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473CA" w14:textId="3CA310D9"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53EEA8B8" wp14:editId="283CB972">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05CB6C5F" wp14:editId="3766B0A4">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06BB0F70" w14:textId="77777777" w:rsidR="000C0D31" w:rsidRPr="004F2DC2" w:rsidRDefault="000C0D31" w:rsidP="004C10C3">
      <w:pPr>
        <w:rPr>
          <w:rStyle w:val="HTMLCode"/>
          <w:rFonts w:ascii="Arial" w:eastAsia="SimSun" w:hAnsi="Arial" w:cs="Times New Roman"/>
          <w:szCs w:val="24"/>
        </w:rPr>
      </w:pPr>
    </w:p>
    <w:p w14:paraId="514BE353" w14:textId="77777777" w:rsidR="000C0D31" w:rsidRPr="004F2DC2" w:rsidRDefault="000C0D31" w:rsidP="004C10C3">
      <w:pPr>
        <w:rPr>
          <w:rStyle w:val="HTMLCode"/>
          <w:rFonts w:ascii="Arial" w:eastAsia="SimSun" w:hAnsi="Arial" w:cs="Times New Roman"/>
          <w:szCs w:val="24"/>
        </w:rPr>
      </w:pPr>
    </w:p>
    <w:p w14:paraId="675CC45C" w14:textId="77777777" w:rsidR="000C0D31" w:rsidRPr="004F2DC2" w:rsidRDefault="000C0D31" w:rsidP="004C10C3">
      <w:pPr>
        <w:rPr>
          <w:rStyle w:val="HTMLCode"/>
          <w:rFonts w:ascii="Arial" w:eastAsia="SimSun" w:hAnsi="Arial" w:cs="Times New Roman"/>
          <w:szCs w:val="24"/>
        </w:rPr>
      </w:pPr>
    </w:p>
    <w:p w14:paraId="6CE5FC20" w14:textId="1A7941DF" w:rsidR="000C0D31" w:rsidRDefault="005E6B32" w:rsidP="004C10C3">
      <w:pPr>
        <w:rPr>
          <w:rStyle w:val="Heading1Char"/>
        </w:rPr>
      </w:pPr>
      <w:r>
        <w:rPr>
          <w:rStyle w:val="Heading1Char"/>
        </w:rPr>
        <w:t>Regulatory Principles Guidance Note – Principle 18</w:t>
      </w:r>
    </w:p>
    <w:p w14:paraId="36CED206" w14:textId="77777777" w:rsidR="005E6B32" w:rsidRDefault="005E6B32" w:rsidP="005E6B32">
      <w:pPr>
        <w:spacing w:after="0"/>
        <w:rPr>
          <w:rFonts w:cs="Arial"/>
          <w:b/>
          <w:sz w:val="28"/>
          <w:szCs w:val="28"/>
        </w:rPr>
      </w:pPr>
      <w:r w:rsidRPr="00623BCC">
        <w:rPr>
          <w:rFonts w:cs="Arial"/>
          <w:b/>
          <w:sz w:val="28"/>
          <w:szCs w:val="28"/>
        </w:rPr>
        <w:t xml:space="preserve">Reporting and Managing Cases of Malpractice and Maladministration </w:t>
      </w:r>
    </w:p>
    <w:p w14:paraId="375BF68A" w14:textId="77777777" w:rsidR="005E6B32" w:rsidRPr="00623BCC" w:rsidRDefault="005E6B32" w:rsidP="005E6B32">
      <w:pPr>
        <w:spacing w:after="0"/>
        <w:rPr>
          <w:rFonts w:cs="Arial"/>
          <w:b/>
          <w:sz w:val="28"/>
          <w:szCs w:val="28"/>
        </w:rPr>
      </w:pPr>
    </w:p>
    <w:p w14:paraId="5E0DD51D" w14:textId="77777777" w:rsidR="005E6B32" w:rsidRPr="009B243B" w:rsidRDefault="005E6B32" w:rsidP="005E6B32">
      <w:pPr>
        <w:spacing w:after="0"/>
        <w:rPr>
          <w:rFonts w:cs="Arial"/>
        </w:rPr>
      </w:pPr>
      <w:r w:rsidRPr="009B243B">
        <w:rPr>
          <w:rFonts w:cs="Arial"/>
        </w:rPr>
        <w:t>Regulatory Principle 18 states that ‘</w:t>
      </w:r>
      <w:r w:rsidRPr="009B243B">
        <w:rPr>
          <w:rFonts w:cs="Arial"/>
          <w:i/>
        </w:rPr>
        <w:t>The awarding body and its providers must ensure that it has safeguards to prevent and manage cases of malpractice and maladministration</w:t>
      </w:r>
      <w:r w:rsidRPr="009B243B">
        <w:rPr>
          <w:rFonts w:cs="Arial"/>
        </w:rPr>
        <w:t>’.</w:t>
      </w:r>
    </w:p>
    <w:p w14:paraId="53B5903A" w14:textId="77777777" w:rsidR="005E6B32" w:rsidRPr="009B243B" w:rsidRDefault="005E6B32" w:rsidP="005E6B32">
      <w:pPr>
        <w:spacing w:after="0"/>
        <w:rPr>
          <w:rFonts w:cs="Arial"/>
        </w:rPr>
      </w:pPr>
    </w:p>
    <w:p w14:paraId="776AE0FA" w14:textId="77777777" w:rsidR="005E6B32" w:rsidRPr="009B243B" w:rsidRDefault="005E6B32" w:rsidP="005E6B32">
      <w:pPr>
        <w:spacing w:after="0"/>
        <w:rPr>
          <w:rFonts w:cs="Arial"/>
        </w:rPr>
      </w:pPr>
      <w:r w:rsidRPr="009B243B">
        <w:rPr>
          <w:rFonts w:cs="Arial"/>
        </w:rPr>
        <w:t xml:space="preserve">We require awarding bodies to have clearly defined processes in place and to report and manage cases of malpractice and maladministration at awarding body, provider and learner levels. </w:t>
      </w:r>
    </w:p>
    <w:p w14:paraId="5A45C3D7" w14:textId="77777777" w:rsidR="005E6B32" w:rsidRPr="009B243B" w:rsidRDefault="005E6B32" w:rsidP="005E6B32">
      <w:pPr>
        <w:spacing w:after="0"/>
        <w:rPr>
          <w:rFonts w:cs="Arial"/>
        </w:rPr>
      </w:pPr>
    </w:p>
    <w:p w14:paraId="4176F409" w14:textId="77777777" w:rsidR="005E6B32" w:rsidRPr="009B243B" w:rsidRDefault="005E6B32" w:rsidP="005E6B32">
      <w:pPr>
        <w:spacing w:after="0"/>
        <w:rPr>
          <w:rFonts w:cs="Arial"/>
        </w:rPr>
      </w:pPr>
      <w:r w:rsidRPr="009B243B">
        <w:rPr>
          <w:rFonts w:cs="Arial"/>
        </w:rPr>
        <w:t xml:space="preserve">Awarding bodies should consider whether perceived cases of malpractice or maladministration are in fact incidents that should be reported under Regulatory Principle 1 or 7, please see </w:t>
      </w:r>
      <w:r w:rsidRPr="009B243B">
        <w:rPr>
          <w:rFonts w:cs="Arial"/>
          <w:i/>
        </w:rPr>
        <w:t>Regulatory Principles Guidance Note – Principles 1 and 7</w:t>
      </w:r>
      <w:r w:rsidRPr="009B243B">
        <w:rPr>
          <w:rFonts w:cs="Arial"/>
        </w:rPr>
        <w:t xml:space="preserve"> </w:t>
      </w:r>
      <w:r w:rsidRPr="009B243B">
        <w:rPr>
          <w:rFonts w:cs="Arial"/>
          <w:i/>
        </w:rPr>
        <w:t xml:space="preserve">Reporting Incidents to </w:t>
      </w:r>
      <w:r w:rsidRPr="009B243B">
        <w:rPr>
          <w:rFonts w:cs="Arial"/>
          <w:i/>
          <w:iCs/>
        </w:rPr>
        <w:t>Qualifications Scotland</w:t>
      </w:r>
      <w:r w:rsidRPr="009B243B">
        <w:rPr>
          <w:rFonts w:cs="Arial"/>
          <w:i/>
        </w:rPr>
        <w:t xml:space="preserve"> Accreditation.</w:t>
      </w:r>
      <w:r w:rsidRPr="009B243B">
        <w:rPr>
          <w:rFonts w:cs="Arial"/>
        </w:rPr>
        <w:t xml:space="preserve"> </w:t>
      </w:r>
    </w:p>
    <w:p w14:paraId="0B7CCA73" w14:textId="77777777" w:rsidR="005E6B32" w:rsidRPr="009B243B" w:rsidRDefault="005E6B32" w:rsidP="005E6B32">
      <w:pPr>
        <w:spacing w:after="0"/>
        <w:rPr>
          <w:rFonts w:cs="Arial"/>
        </w:rPr>
      </w:pPr>
    </w:p>
    <w:p w14:paraId="04729E9E" w14:textId="77777777" w:rsidR="005E6B32" w:rsidRPr="009B243B" w:rsidRDefault="005E6B32" w:rsidP="005E6B32">
      <w:pPr>
        <w:spacing w:after="0"/>
        <w:rPr>
          <w:rFonts w:cs="Arial"/>
          <w:i/>
        </w:rPr>
      </w:pPr>
      <w:r w:rsidRPr="009B243B">
        <w:rPr>
          <w:rFonts w:cs="Arial"/>
        </w:rPr>
        <w:t>Qualifications Scotland Accreditation may decide to raise an Extraordinary Issue out with the normal audit cycle to ensure that cases of malpractice or maladministration are dealt with appropriately through our Quality Enhancement Rating (QER) process.</w:t>
      </w:r>
    </w:p>
    <w:p w14:paraId="6DBFAB69" w14:textId="316C41F1"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68091D99" wp14:editId="7F3BBA6F">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648AC19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8091D99"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648AC19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6D1FBEB9" w14:textId="77777777" w:rsidR="000C0D31" w:rsidRPr="004F2DC2" w:rsidRDefault="000C0D31" w:rsidP="004C10C3">
      <w:pPr>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p w14:paraId="4EFBBBCE" w14:textId="77777777" w:rsidR="005E6B32" w:rsidRPr="009B243B" w:rsidRDefault="005E6B32" w:rsidP="005E6B32">
      <w:pPr>
        <w:spacing w:after="0"/>
        <w:rPr>
          <w:rFonts w:cs="Arial"/>
          <w:b/>
        </w:rPr>
      </w:pPr>
      <w:r w:rsidRPr="009B243B">
        <w:rPr>
          <w:rFonts w:cs="Arial"/>
          <w:b/>
        </w:rPr>
        <w:lastRenderedPageBreak/>
        <w:t xml:space="preserve">Reporting Malpractice </w:t>
      </w:r>
    </w:p>
    <w:p w14:paraId="2A60B9F6" w14:textId="77777777" w:rsidR="005E6B32" w:rsidRPr="009B243B" w:rsidRDefault="005E6B32" w:rsidP="005E6B32">
      <w:pPr>
        <w:spacing w:after="0"/>
        <w:rPr>
          <w:rFonts w:cs="Arial"/>
          <w:b/>
        </w:rPr>
      </w:pPr>
    </w:p>
    <w:p w14:paraId="5BCAC9F6" w14:textId="77777777" w:rsidR="005E6B32" w:rsidRPr="009B243B" w:rsidRDefault="005E6B32" w:rsidP="005E6B32">
      <w:pPr>
        <w:spacing w:after="0"/>
        <w:rPr>
          <w:rFonts w:cs="Arial"/>
        </w:rPr>
      </w:pPr>
      <w:r w:rsidRPr="009B243B">
        <w:rPr>
          <w:rFonts w:cs="Arial"/>
        </w:rPr>
        <w:t>Qualifications Scotland Accreditation has defined malpractice as "</w:t>
      </w:r>
      <w:r w:rsidRPr="009B243B">
        <w:rPr>
          <w:rFonts w:cs="Arial"/>
          <w:i/>
        </w:rPr>
        <w:t>Any deliberate actions, neglect, default or other practice that compromises the accreditation or quality assurance process including the integrity of accredited qualifications, the validity of any certificates, or the reputation and credibility of Qualifications Scotland Accreditation</w:t>
      </w:r>
      <w:r w:rsidRPr="009B243B">
        <w:rPr>
          <w:rFonts w:cs="Arial"/>
        </w:rPr>
        <w:t>".</w:t>
      </w:r>
    </w:p>
    <w:p w14:paraId="0DB2DA08" w14:textId="77777777" w:rsidR="005E6B32" w:rsidRPr="009B243B" w:rsidRDefault="005E6B32" w:rsidP="005E6B32">
      <w:pPr>
        <w:spacing w:after="0"/>
        <w:rPr>
          <w:rFonts w:cs="Arial"/>
        </w:rPr>
      </w:pPr>
    </w:p>
    <w:p w14:paraId="21631B75" w14:textId="77777777" w:rsidR="005E6B32" w:rsidRPr="009B243B" w:rsidRDefault="005E6B32" w:rsidP="005E6B32">
      <w:pPr>
        <w:spacing w:after="0"/>
        <w:rPr>
          <w:rFonts w:cs="Arial"/>
        </w:rPr>
      </w:pPr>
      <w:r w:rsidRPr="009B243B">
        <w:rPr>
          <w:rFonts w:cs="Arial"/>
        </w:rPr>
        <w:t xml:space="preserve">Awarding bodies must notify their assigned Regulation Manager of </w:t>
      </w:r>
      <w:r w:rsidRPr="009B243B">
        <w:rPr>
          <w:rFonts w:cs="Arial"/>
          <w:b/>
        </w:rPr>
        <w:t xml:space="preserve">suspected as well as actual </w:t>
      </w:r>
      <w:r w:rsidRPr="009B243B">
        <w:rPr>
          <w:rFonts w:cs="Arial"/>
        </w:rPr>
        <w:t>malpractice at the earliest opportunity. It is preferrable that this occurs before any investigation takes place.</w:t>
      </w:r>
    </w:p>
    <w:p w14:paraId="722113F8" w14:textId="77777777" w:rsidR="005E6B32" w:rsidRPr="009B243B" w:rsidRDefault="005E6B32" w:rsidP="005E6B32">
      <w:pPr>
        <w:spacing w:after="0"/>
        <w:rPr>
          <w:rFonts w:cs="Arial"/>
        </w:rPr>
      </w:pPr>
    </w:p>
    <w:p w14:paraId="7A080155" w14:textId="77777777" w:rsidR="005E6B32" w:rsidRPr="009B243B" w:rsidRDefault="005E6B32" w:rsidP="005E6B32">
      <w:pPr>
        <w:spacing w:after="0"/>
        <w:rPr>
          <w:rFonts w:cs="Arial"/>
        </w:rPr>
      </w:pPr>
      <w:r w:rsidRPr="009B243B">
        <w:rPr>
          <w:rFonts w:cs="Arial"/>
        </w:rPr>
        <w:t>Where malpractice is suspected, the awarding body should notify Qualifications Scotland Accreditation of the reasons why it is suspected. Suspected cases may or may not develop further and require a full investigation.</w:t>
      </w:r>
    </w:p>
    <w:p w14:paraId="20281DFB" w14:textId="77777777" w:rsidR="005E6B32" w:rsidRPr="009B243B" w:rsidRDefault="005E6B32" w:rsidP="005E6B32">
      <w:pPr>
        <w:spacing w:after="0"/>
        <w:rPr>
          <w:rFonts w:cs="Arial"/>
        </w:rPr>
      </w:pPr>
    </w:p>
    <w:p w14:paraId="3E12E2A7" w14:textId="77777777" w:rsidR="005E6B32" w:rsidRPr="009B243B" w:rsidRDefault="005E6B32" w:rsidP="005E6B32">
      <w:pPr>
        <w:spacing w:after="0"/>
        <w:rPr>
          <w:rFonts w:cs="Arial"/>
        </w:rPr>
      </w:pPr>
      <w:r w:rsidRPr="009B243B">
        <w:rPr>
          <w:rFonts w:cs="Arial"/>
        </w:rPr>
        <w:t>Where a full investigation of malpractice is required the awarding body should provide Qualifications Scotland Accreditation with a date by which they intend to conclude their review and submit a written report within this specified timescale.  The report is likely to consider the following areas:</w:t>
      </w:r>
    </w:p>
    <w:p w14:paraId="758DEA8B" w14:textId="77777777" w:rsidR="005E6B32" w:rsidRPr="009B243B" w:rsidRDefault="005E6B32" w:rsidP="005E6B32">
      <w:pPr>
        <w:spacing w:after="0"/>
        <w:rPr>
          <w:rFonts w:cs="Arial"/>
        </w:rPr>
      </w:pPr>
    </w:p>
    <w:p w14:paraId="606BDA71"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A detailed background and factual account of the case</w:t>
      </w:r>
    </w:p>
    <w:p w14:paraId="24A81C4F"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 xml:space="preserve">Investigation methodology and approach </w:t>
      </w:r>
    </w:p>
    <w:p w14:paraId="6052D4D2"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Impact on providers, learners or qualifications</w:t>
      </w:r>
    </w:p>
    <w:p w14:paraId="64BB5920"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 xml:space="preserve">Sanctions applied </w:t>
      </w:r>
    </w:p>
    <w:p w14:paraId="0256FC7E"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 xml:space="preserve">A timeline of key events </w:t>
      </w:r>
    </w:p>
    <w:p w14:paraId="5E211569"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Involvement of third parties, the Police, Information Commissioner etc.</w:t>
      </w:r>
    </w:p>
    <w:p w14:paraId="363F3A5C"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Identification and mitigation of risk</w:t>
      </w:r>
    </w:p>
    <w:p w14:paraId="32AEA467"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Corrective and preventative actions</w:t>
      </w:r>
    </w:p>
    <w:p w14:paraId="70E5DA1B"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 xml:space="preserve">Outcomes and lessons learnt </w:t>
      </w:r>
    </w:p>
    <w:p w14:paraId="3CED4415" w14:textId="77777777" w:rsidR="005E6B32" w:rsidRPr="009B243B" w:rsidRDefault="005E6B32" w:rsidP="005E6B32">
      <w:pPr>
        <w:spacing w:after="0"/>
        <w:ind w:left="360"/>
        <w:rPr>
          <w:rFonts w:cs="Arial"/>
        </w:rPr>
      </w:pPr>
      <w:r w:rsidRPr="009B243B">
        <w:rPr>
          <w:rFonts w:cs="Arial"/>
        </w:rPr>
        <w:t xml:space="preserve"> </w:t>
      </w:r>
    </w:p>
    <w:p w14:paraId="7559A049" w14:textId="77777777" w:rsidR="005E6B32" w:rsidRDefault="005E6B32" w:rsidP="005E6B32">
      <w:pPr>
        <w:spacing w:after="0"/>
        <w:rPr>
          <w:rFonts w:cs="Arial"/>
        </w:rPr>
      </w:pPr>
      <w:r w:rsidRPr="009B243B">
        <w:rPr>
          <w:rFonts w:cs="Arial"/>
        </w:rPr>
        <w:t xml:space="preserve">Malpractice can occur at awarding body, provider or learner level. </w:t>
      </w:r>
    </w:p>
    <w:p w14:paraId="0A66F560" w14:textId="77777777" w:rsidR="005E6B32" w:rsidRDefault="005E6B32" w:rsidP="005E6B32">
      <w:pPr>
        <w:spacing w:after="0"/>
        <w:rPr>
          <w:rFonts w:cs="Arial"/>
        </w:rPr>
      </w:pPr>
    </w:p>
    <w:p w14:paraId="2AE02A3C" w14:textId="77777777" w:rsidR="005E6B32" w:rsidRPr="009B243B" w:rsidRDefault="005E6B32" w:rsidP="005E6B32">
      <w:pPr>
        <w:spacing w:after="0"/>
        <w:rPr>
          <w:rFonts w:cs="Arial"/>
          <w:b/>
        </w:rPr>
      </w:pPr>
      <w:r w:rsidRPr="009B243B">
        <w:rPr>
          <w:rFonts w:cs="Arial"/>
          <w:b/>
        </w:rPr>
        <w:t>Reporting Maladministration</w:t>
      </w:r>
    </w:p>
    <w:p w14:paraId="74C108C6" w14:textId="77777777" w:rsidR="005E6B32" w:rsidRPr="009B243B" w:rsidRDefault="005E6B32" w:rsidP="005E6B32">
      <w:pPr>
        <w:spacing w:after="0"/>
        <w:rPr>
          <w:rFonts w:cs="Arial"/>
          <w:b/>
        </w:rPr>
      </w:pPr>
    </w:p>
    <w:p w14:paraId="2C7A90FD" w14:textId="77777777" w:rsidR="005E6B32" w:rsidRPr="009B243B" w:rsidRDefault="005E6B32" w:rsidP="005E6B32">
      <w:pPr>
        <w:spacing w:after="0"/>
        <w:rPr>
          <w:rFonts w:cs="Arial"/>
        </w:rPr>
      </w:pPr>
      <w:r w:rsidRPr="009B243B">
        <w:rPr>
          <w:rFonts w:cs="Arial"/>
        </w:rPr>
        <w:t>Qualifications Scotland Accreditation has defined maladministration as "</w:t>
      </w:r>
      <w:r w:rsidRPr="009B243B">
        <w:rPr>
          <w:rFonts w:cs="Arial"/>
          <w:i/>
        </w:rPr>
        <w:t xml:space="preserve">Any actions, neglect, default or other practice that compromises the accreditation or quality assurance process including the integrity of accredited qualifications, the validity of any certificates, or the reputation and credibility of </w:t>
      </w:r>
      <w:r w:rsidRPr="009B243B">
        <w:rPr>
          <w:rFonts w:cs="Arial"/>
          <w:i/>
          <w:iCs/>
        </w:rPr>
        <w:t>Qualifications Scotland</w:t>
      </w:r>
      <w:r w:rsidRPr="009B243B">
        <w:rPr>
          <w:rFonts w:cs="Arial"/>
          <w:i/>
        </w:rPr>
        <w:t xml:space="preserve"> Accreditation</w:t>
      </w:r>
      <w:r w:rsidRPr="009B243B">
        <w:rPr>
          <w:rFonts w:cs="Arial"/>
        </w:rPr>
        <w:t xml:space="preserve">". </w:t>
      </w:r>
    </w:p>
    <w:p w14:paraId="7518F387" w14:textId="77777777" w:rsidR="005E6B32" w:rsidRPr="009B243B" w:rsidRDefault="005E6B32" w:rsidP="005E6B32">
      <w:pPr>
        <w:spacing w:after="0"/>
        <w:rPr>
          <w:rFonts w:cs="Arial"/>
        </w:rPr>
      </w:pPr>
    </w:p>
    <w:p w14:paraId="59437608" w14:textId="77777777" w:rsidR="005E6B32" w:rsidRPr="009B243B" w:rsidRDefault="005E6B32" w:rsidP="005E6B32">
      <w:pPr>
        <w:spacing w:after="0"/>
        <w:rPr>
          <w:rFonts w:cs="Arial"/>
        </w:rPr>
      </w:pPr>
      <w:r w:rsidRPr="009B243B">
        <w:rPr>
          <w:rFonts w:cs="Arial"/>
        </w:rPr>
        <w:t xml:space="preserve">Awarding bodies must notify their assigned Regulation Manager of </w:t>
      </w:r>
      <w:r w:rsidRPr="009B243B">
        <w:rPr>
          <w:rFonts w:cs="Arial"/>
          <w:b/>
        </w:rPr>
        <w:t xml:space="preserve">suspected as well as actual </w:t>
      </w:r>
      <w:r w:rsidRPr="009B243B">
        <w:rPr>
          <w:rFonts w:cs="Arial"/>
        </w:rPr>
        <w:t>maladministration at the earliest opportunity. It is preferrable that this occurs before any investigation takes place.</w:t>
      </w:r>
    </w:p>
    <w:p w14:paraId="0C13F1A4" w14:textId="77777777" w:rsidR="005E6B32" w:rsidRPr="009B243B" w:rsidRDefault="005E6B32" w:rsidP="005E6B32">
      <w:pPr>
        <w:spacing w:after="0"/>
        <w:rPr>
          <w:rFonts w:cs="Arial"/>
        </w:rPr>
      </w:pPr>
    </w:p>
    <w:p w14:paraId="7429E728" w14:textId="77777777" w:rsidR="005E6B32" w:rsidRPr="009B243B" w:rsidRDefault="005E6B32" w:rsidP="005E6B32">
      <w:pPr>
        <w:spacing w:after="0"/>
        <w:rPr>
          <w:rFonts w:cs="Arial"/>
        </w:rPr>
      </w:pPr>
      <w:r w:rsidRPr="009B243B">
        <w:rPr>
          <w:rFonts w:cs="Arial"/>
        </w:rPr>
        <w:t>Where maladministration has occurred, the awarding body should advise Qualifications Scotland Accreditation of its findings and provide a brief description or report which is likely to consider the following areas:</w:t>
      </w:r>
    </w:p>
    <w:p w14:paraId="0695EDC9" w14:textId="77777777" w:rsidR="005E6B32" w:rsidRPr="009B243B" w:rsidRDefault="005E6B32" w:rsidP="005E6B32">
      <w:pPr>
        <w:spacing w:after="0"/>
        <w:rPr>
          <w:rFonts w:cs="Arial"/>
        </w:rPr>
      </w:pPr>
    </w:p>
    <w:p w14:paraId="40CFDC0F"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A summary of the case</w:t>
      </w:r>
    </w:p>
    <w:p w14:paraId="013A1374"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lastRenderedPageBreak/>
        <w:t>Details of providers, learners or qualifications affected</w:t>
      </w:r>
    </w:p>
    <w:p w14:paraId="2C09011D"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Corrective and preventative actions</w:t>
      </w:r>
    </w:p>
    <w:p w14:paraId="707C834F" w14:textId="77777777" w:rsidR="005E6B32" w:rsidRPr="009B243B" w:rsidRDefault="005E6B32" w:rsidP="005E6B32">
      <w:pPr>
        <w:pStyle w:val="ListParagraph"/>
        <w:numPr>
          <w:ilvl w:val="0"/>
          <w:numId w:val="32"/>
        </w:numPr>
        <w:spacing w:after="0" w:line="240" w:lineRule="auto"/>
        <w:rPr>
          <w:rFonts w:ascii="Arial" w:hAnsi="Arial" w:cs="Arial"/>
          <w:sz w:val="24"/>
          <w:szCs w:val="24"/>
        </w:rPr>
      </w:pPr>
      <w:r w:rsidRPr="009B243B">
        <w:rPr>
          <w:rFonts w:ascii="Arial" w:hAnsi="Arial" w:cs="Arial"/>
          <w:sz w:val="24"/>
          <w:szCs w:val="24"/>
        </w:rPr>
        <w:t xml:space="preserve">Outcomes and lessons learnt </w:t>
      </w:r>
    </w:p>
    <w:p w14:paraId="73C667DE" w14:textId="77777777" w:rsidR="005E6B32" w:rsidRPr="009B243B" w:rsidRDefault="005E6B32" w:rsidP="005E6B32">
      <w:pPr>
        <w:spacing w:after="0"/>
        <w:rPr>
          <w:rFonts w:cs="Arial"/>
        </w:rPr>
      </w:pPr>
    </w:p>
    <w:p w14:paraId="1D8BA31E" w14:textId="77777777" w:rsidR="005E6B32" w:rsidRPr="009B243B" w:rsidRDefault="005E6B32" w:rsidP="005E6B32">
      <w:pPr>
        <w:spacing w:after="0"/>
        <w:rPr>
          <w:rFonts w:cs="Arial"/>
        </w:rPr>
      </w:pPr>
      <w:r w:rsidRPr="009B243B">
        <w:rPr>
          <w:rFonts w:cs="Arial"/>
        </w:rPr>
        <w:t xml:space="preserve">Maladministration is most likely to occur at awarding body or provider level. Repeated or continual instances of maladministration may eventually lead to malpractice. </w:t>
      </w:r>
    </w:p>
    <w:p w14:paraId="10FD65EE" w14:textId="77777777" w:rsidR="005E6B32" w:rsidRPr="009B243B" w:rsidRDefault="005E6B32" w:rsidP="005E6B32">
      <w:pPr>
        <w:spacing w:after="0"/>
        <w:rPr>
          <w:rFonts w:cs="Arial"/>
        </w:rPr>
      </w:pPr>
    </w:p>
    <w:p w14:paraId="643C1F7E" w14:textId="77777777" w:rsidR="005E6B32" w:rsidRPr="009B243B" w:rsidRDefault="005E6B32" w:rsidP="005E6B32">
      <w:pPr>
        <w:spacing w:after="0"/>
        <w:rPr>
          <w:rFonts w:cs="Arial"/>
          <w:b/>
        </w:rPr>
      </w:pPr>
      <w:r w:rsidRPr="009B243B">
        <w:rPr>
          <w:rFonts w:cs="Arial"/>
          <w:b/>
        </w:rPr>
        <w:t>Managing Malpractice and Maladministration</w:t>
      </w:r>
    </w:p>
    <w:p w14:paraId="71912247" w14:textId="77777777" w:rsidR="005E6B32" w:rsidRPr="009B243B" w:rsidRDefault="005E6B32" w:rsidP="005E6B32">
      <w:pPr>
        <w:spacing w:after="0"/>
        <w:rPr>
          <w:rFonts w:cs="Arial"/>
        </w:rPr>
      </w:pPr>
    </w:p>
    <w:p w14:paraId="67DCE125" w14:textId="77777777" w:rsidR="005E6B32" w:rsidRPr="009B243B" w:rsidRDefault="005E6B32" w:rsidP="005E6B32">
      <w:pPr>
        <w:spacing w:after="0"/>
        <w:rPr>
          <w:rFonts w:cs="Arial"/>
        </w:rPr>
      </w:pPr>
      <w:r w:rsidRPr="009B243B">
        <w:rPr>
          <w:rFonts w:cs="Arial"/>
        </w:rPr>
        <w:t xml:space="preserve">Awarding bodies must ensure that they have effective and reliable systems for managing and recording malpractice and maladministration. These will be subject to review at audit. </w:t>
      </w:r>
    </w:p>
    <w:p w14:paraId="1FB64340" w14:textId="77777777" w:rsidR="005E6B32" w:rsidRPr="009B243B" w:rsidRDefault="005E6B32" w:rsidP="005E6B32">
      <w:pPr>
        <w:spacing w:after="0"/>
        <w:rPr>
          <w:rFonts w:cs="Arial"/>
        </w:rPr>
      </w:pPr>
    </w:p>
    <w:p w14:paraId="2E3EBCED" w14:textId="77777777" w:rsidR="005E6B32" w:rsidRPr="009B243B" w:rsidRDefault="005E6B32" w:rsidP="005E6B32">
      <w:pPr>
        <w:spacing w:after="0"/>
        <w:rPr>
          <w:rFonts w:cs="Arial"/>
        </w:rPr>
      </w:pPr>
      <w:r w:rsidRPr="009B243B">
        <w:rPr>
          <w:rFonts w:cs="Arial"/>
        </w:rPr>
        <w:t xml:space="preserve">If you intend to share access to your online systems or make information available via SharePoint so that Qualifications Scotland Accreditation can view the </w:t>
      </w:r>
      <w:proofErr w:type="gramStart"/>
      <w:r w:rsidRPr="009B243B">
        <w:rPr>
          <w:rFonts w:cs="Arial"/>
        </w:rPr>
        <w:t>current status</w:t>
      </w:r>
      <w:proofErr w:type="gramEnd"/>
      <w:r w:rsidRPr="009B243B">
        <w:rPr>
          <w:rFonts w:cs="Arial"/>
        </w:rPr>
        <w:t xml:space="preserve"> of malpractice and maladministration cases, please inform your assigned Regulation Manager so that they are aware of this.</w:t>
      </w:r>
    </w:p>
    <w:p w14:paraId="37E29F4C" w14:textId="77777777" w:rsidR="005E6B32" w:rsidRPr="009B243B" w:rsidRDefault="005E6B32" w:rsidP="005E6B32">
      <w:pPr>
        <w:spacing w:after="0"/>
        <w:rPr>
          <w:rFonts w:cs="Arial"/>
        </w:rPr>
      </w:pPr>
    </w:p>
    <w:p w14:paraId="0C06003A" w14:textId="77777777" w:rsidR="005E6B32" w:rsidRPr="009B243B" w:rsidRDefault="005E6B32" w:rsidP="005E6B32">
      <w:pPr>
        <w:tabs>
          <w:tab w:val="left" w:pos="8080"/>
        </w:tabs>
        <w:spacing w:after="0"/>
        <w:rPr>
          <w:rFonts w:cs="Arial"/>
          <w:b/>
        </w:rPr>
      </w:pPr>
      <w:r w:rsidRPr="009B243B">
        <w:rPr>
          <w:rFonts w:cs="Arial"/>
          <w:b/>
        </w:rPr>
        <w:t xml:space="preserve">Examples of Malpractice and Maladministration                                                </w:t>
      </w:r>
    </w:p>
    <w:p w14:paraId="5D436DD6" w14:textId="77777777" w:rsidR="005E6B32" w:rsidRPr="009B243B" w:rsidRDefault="005E6B32" w:rsidP="005E6B32">
      <w:pPr>
        <w:spacing w:after="0"/>
        <w:rPr>
          <w:rFonts w:cs="Arial"/>
          <w:b/>
        </w:rPr>
      </w:pPr>
    </w:p>
    <w:p w14:paraId="7ED9907E" w14:textId="77777777" w:rsidR="005E6B32" w:rsidRPr="009B243B" w:rsidRDefault="005E6B32" w:rsidP="005E6B32">
      <w:pPr>
        <w:spacing w:after="0"/>
        <w:rPr>
          <w:rFonts w:cs="Arial"/>
        </w:rPr>
      </w:pPr>
      <w:r w:rsidRPr="009B243B">
        <w:rPr>
          <w:rFonts w:cs="Arial"/>
        </w:rPr>
        <w:t xml:space="preserve">The following have been provided as examples of what could constitute malpractice and </w:t>
      </w:r>
      <w:proofErr w:type="gramStart"/>
      <w:r w:rsidRPr="009B243B">
        <w:rPr>
          <w:rFonts w:cs="Arial"/>
        </w:rPr>
        <w:t>maladministration,</w:t>
      </w:r>
      <w:proofErr w:type="gramEnd"/>
      <w:r w:rsidRPr="009B243B">
        <w:rPr>
          <w:rFonts w:cs="Arial"/>
        </w:rPr>
        <w:t xml:space="preserve"> however, this is not an exhaustive list.</w:t>
      </w:r>
    </w:p>
    <w:p w14:paraId="7B89253C" w14:textId="77777777" w:rsidR="005E6B32" w:rsidRPr="009B243B" w:rsidRDefault="005E6B32" w:rsidP="005E6B32">
      <w:pPr>
        <w:spacing w:after="0"/>
        <w:rPr>
          <w:rFonts w:cs="Arial"/>
        </w:rPr>
      </w:pPr>
    </w:p>
    <w:p w14:paraId="65756729" w14:textId="77777777" w:rsidR="005E6B32" w:rsidRPr="009B243B" w:rsidRDefault="005E6B32" w:rsidP="005E6B32">
      <w:pPr>
        <w:spacing w:after="0"/>
        <w:rPr>
          <w:rFonts w:cs="Arial"/>
          <w:u w:val="single"/>
        </w:rPr>
      </w:pPr>
      <w:r w:rsidRPr="009B243B">
        <w:rPr>
          <w:rFonts w:cs="Arial"/>
          <w:u w:val="single"/>
        </w:rPr>
        <w:t xml:space="preserve">Awarding Body Malpractice </w:t>
      </w:r>
    </w:p>
    <w:p w14:paraId="64038AED" w14:textId="77777777" w:rsidR="005E6B32" w:rsidRPr="009B243B" w:rsidRDefault="005E6B32" w:rsidP="005E6B32">
      <w:pPr>
        <w:spacing w:after="0"/>
        <w:rPr>
          <w:rFonts w:cs="Arial"/>
          <w:u w:val="single"/>
        </w:rPr>
      </w:pPr>
    </w:p>
    <w:p w14:paraId="76F589AD" w14:textId="77777777" w:rsidR="005E6B32" w:rsidRPr="009B243B" w:rsidRDefault="005E6B32" w:rsidP="005E6B32">
      <w:pPr>
        <w:pStyle w:val="ListParagraph"/>
        <w:numPr>
          <w:ilvl w:val="0"/>
          <w:numId w:val="35"/>
        </w:numPr>
        <w:spacing w:after="0" w:line="240" w:lineRule="auto"/>
        <w:rPr>
          <w:rFonts w:ascii="Arial" w:hAnsi="Arial" w:cs="Arial"/>
          <w:sz w:val="24"/>
          <w:szCs w:val="24"/>
        </w:rPr>
      </w:pPr>
      <w:r w:rsidRPr="009B243B">
        <w:rPr>
          <w:rFonts w:ascii="Arial" w:hAnsi="Arial" w:cs="Arial"/>
          <w:sz w:val="24"/>
          <w:szCs w:val="24"/>
        </w:rPr>
        <w:t xml:space="preserve">Failure to comply with regulatory requirements  </w:t>
      </w:r>
    </w:p>
    <w:p w14:paraId="44AF9B0C" w14:textId="77777777" w:rsidR="005E6B32" w:rsidRPr="009B243B" w:rsidRDefault="005E6B32" w:rsidP="005E6B32">
      <w:pPr>
        <w:pStyle w:val="ListParagraph"/>
        <w:numPr>
          <w:ilvl w:val="0"/>
          <w:numId w:val="35"/>
        </w:numPr>
        <w:spacing w:after="0" w:line="240" w:lineRule="auto"/>
        <w:rPr>
          <w:rFonts w:ascii="Arial" w:hAnsi="Arial" w:cs="Arial"/>
          <w:sz w:val="24"/>
          <w:szCs w:val="24"/>
        </w:rPr>
      </w:pPr>
      <w:r w:rsidRPr="009B243B">
        <w:rPr>
          <w:rFonts w:ascii="Arial" w:hAnsi="Arial" w:cs="Arial"/>
          <w:sz w:val="24"/>
          <w:szCs w:val="24"/>
        </w:rPr>
        <w:t>Ignoring a Qualifications Scotland Accreditation sanction</w:t>
      </w:r>
    </w:p>
    <w:p w14:paraId="1FDBF61A" w14:textId="77777777" w:rsidR="005E6B32" w:rsidRPr="009B243B" w:rsidRDefault="005E6B32" w:rsidP="005E6B32">
      <w:pPr>
        <w:pStyle w:val="ListParagraph"/>
        <w:numPr>
          <w:ilvl w:val="0"/>
          <w:numId w:val="35"/>
        </w:numPr>
        <w:spacing w:after="0" w:line="240" w:lineRule="auto"/>
        <w:rPr>
          <w:rFonts w:ascii="Arial" w:hAnsi="Arial" w:cs="Arial"/>
          <w:sz w:val="24"/>
          <w:szCs w:val="24"/>
        </w:rPr>
      </w:pPr>
      <w:r w:rsidRPr="009B243B">
        <w:rPr>
          <w:rFonts w:ascii="Arial" w:hAnsi="Arial" w:cs="Arial"/>
          <w:sz w:val="24"/>
          <w:szCs w:val="24"/>
        </w:rPr>
        <w:t>Failure to comply with own awarding body policies and procedures</w:t>
      </w:r>
    </w:p>
    <w:p w14:paraId="547CF5A5" w14:textId="77777777" w:rsidR="005E6B32" w:rsidRPr="009B243B" w:rsidRDefault="005E6B32" w:rsidP="005E6B32">
      <w:pPr>
        <w:pStyle w:val="ListParagraph"/>
        <w:numPr>
          <w:ilvl w:val="0"/>
          <w:numId w:val="35"/>
        </w:numPr>
        <w:spacing w:after="0" w:line="240" w:lineRule="auto"/>
        <w:rPr>
          <w:rFonts w:ascii="Arial" w:hAnsi="Arial" w:cs="Arial"/>
          <w:sz w:val="24"/>
          <w:szCs w:val="24"/>
        </w:rPr>
      </w:pPr>
      <w:r w:rsidRPr="009B243B">
        <w:rPr>
          <w:rFonts w:ascii="Arial" w:hAnsi="Arial" w:cs="Arial"/>
          <w:sz w:val="24"/>
          <w:szCs w:val="24"/>
        </w:rPr>
        <w:t>Use and/or deployment of unsuitably qualified or competent staff</w:t>
      </w:r>
    </w:p>
    <w:p w14:paraId="58E8AF9B" w14:textId="77777777" w:rsidR="005E6B32" w:rsidRPr="009B243B" w:rsidRDefault="005E6B32" w:rsidP="005E6B32">
      <w:pPr>
        <w:pStyle w:val="ListParagraph"/>
        <w:numPr>
          <w:ilvl w:val="0"/>
          <w:numId w:val="35"/>
        </w:numPr>
        <w:spacing w:after="0" w:line="240" w:lineRule="auto"/>
        <w:rPr>
          <w:rFonts w:ascii="Arial" w:hAnsi="Arial" w:cs="Arial"/>
          <w:sz w:val="24"/>
          <w:szCs w:val="24"/>
        </w:rPr>
      </w:pPr>
      <w:r w:rsidRPr="009B243B">
        <w:rPr>
          <w:rFonts w:ascii="Arial" w:hAnsi="Arial" w:cs="Arial"/>
          <w:sz w:val="24"/>
          <w:szCs w:val="24"/>
        </w:rPr>
        <w:t>Failure to implement or apply qualification specific strategies or methodologies</w:t>
      </w:r>
    </w:p>
    <w:p w14:paraId="71A5A007" w14:textId="77777777" w:rsidR="005E6B32" w:rsidRPr="009B243B" w:rsidRDefault="005E6B32" w:rsidP="005E6B32">
      <w:pPr>
        <w:pStyle w:val="ListParagraph"/>
        <w:numPr>
          <w:ilvl w:val="0"/>
          <w:numId w:val="35"/>
        </w:numPr>
        <w:spacing w:after="0" w:line="240" w:lineRule="auto"/>
        <w:rPr>
          <w:rFonts w:ascii="Arial" w:hAnsi="Arial" w:cs="Arial"/>
          <w:sz w:val="24"/>
          <w:szCs w:val="24"/>
        </w:rPr>
      </w:pPr>
      <w:r w:rsidRPr="009B243B">
        <w:rPr>
          <w:rFonts w:ascii="Arial" w:hAnsi="Arial" w:cs="Arial"/>
          <w:sz w:val="24"/>
          <w:szCs w:val="24"/>
        </w:rPr>
        <w:t>Failure to carry out regular/published external quality assurance of qualifications</w:t>
      </w:r>
    </w:p>
    <w:p w14:paraId="79F91AC2" w14:textId="77777777" w:rsidR="005E6B32" w:rsidRPr="009B243B" w:rsidRDefault="005E6B32" w:rsidP="005E6B32">
      <w:pPr>
        <w:pStyle w:val="ListParagraph"/>
        <w:numPr>
          <w:ilvl w:val="0"/>
          <w:numId w:val="35"/>
        </w:numPr>
        <w:spacing w:after="0" w:line="240" w:lineRule="auto"/>
        <w:rPr>
          <w:rFonts w:ascii="Arial" w:hAnsi="Arial" w:cs="Arial"/>
          <w:sz w:val="24"/>
          <w:szCs w:val="24"/>
        </w:rPr>
      </w:pPr>
      <w:r w:rsidRPr="009B243B">
        <w:rPr>
          <w:rFonts w:ascii="Arial" w:hAnsi="Arial" w:cs="Arial"/>
          <w:sz w:val="24"/>
          <w:szCs w:val="24"/>
        </w:rPr>
        <w:t>Not disclosing known conflicts of interest to Qualifications Scotland Accreditation</w:t>
      </w:r>
    </w:p>
    <w:p w14:paraId="64848C2B" w14:textId="77777777" w:rsidR="005E6B32" w:rsidRPr="009B243B" w:rsidRDefault="005E6B32" w:rsidP="005E6B32">
      <w:pPr>
        <w:pStyle w:val="ListParagraph"/>
        <w:numPr>
          <w:ilvl w:val="0"/>
          <w:numId w:val="35"/>
        </w:numPr>
        <w:spacing w:after="0" w:line="240" w:lineRule="auto"/>
        <w:rPr>
          <w:rFonts w:ascii="Arial" w:hAnsi="Arial" w:cs="Arial"/>
          <w:sz w:val="24"/>
          <w:szCs w:val="24"/>
        </w:rPr>
      </w:pPr>
      <w:r w:rsidRPr="009B243B">
        <w:rPr>
          <w:rFonts w:ascii="Arial" w:hAnsi="Arial" w:cs="Arial"/>
          <w:sz w:val="24"/>
          <w:szCs w:val="24"/>
        </w:rPr>
        <w:t>Issuing certificates to learners after the certification end date of a qualification without prior approval from Qualifications Scotland Accreditation</w:t>
      </w:r>
    </w:p>
    <w:p w14:paraId="4C024C06" w14:textId="77777777" w:rsidR="005E6B32" w:rsidRPr="009B243B" w:rsidRDefault="005E6B32" w:rsidP="005E6B32">
      <w:pPr>
        <w:pStyle w:val="ListParagraph"/>
        <w:numPr>
          <w:ilvl w:val="0"/>
          <w:numId w:val="35"/>
        </w:numPr>
        <w:spacing w:after="0" w:line="240" w:lineRule="auto"/>
        <w:rPr>
          <w:rFonts w:ascii="Arial" w:hAnsi="Arial" w:cs="Arial"/>
          <w:sz w:val="24"/>
          <w:szCs w:val="24"/>
        </w:rPr>
      </w:pPr>
      <w:r w:rsidRPr="009B243B">
        <w:rPr>
          <w:rFonts w:ascii="Arial" w:hAnsi="Arial" w:cs="Arial"/>
          <w:sz w:val="24"/>
          <w:szCs w:val="24"/>
        </w:rPr>
        <w:t>Failure to recall certificates issued with incomplete or inaccurate information</w:t>
      </w:r>
    </w:p>
    <w:p w14:paraId="0F2B6C6E" w14:textId="77777777" w:rsidR="005E6B32" w:rsidRPr="009B243B" w:rsidRDefault="005E6B32" w:rsidP="005E6B32">
      <w:pPr>
        <w:pStyle w:val="ListParagraph"/>
        <w:numPr>
          <w:ilvl w:val="0"/>
          <w:numId w:val="35"/>
        </w:numPr>
        <w:spacing w:after="0" w:line="240" w:lineRule="auto"/>
        <w:rPr>
          <w:rFonts w:ascii="Arial" w:hAnsi="Arial" w:cs="Arial"/>
          <w:sz w:val="24"/>
          <w:szCs w:val="24"/>
        </w:rPr>
      </w:pPr>
      <w:r w:rsidRPr="009B243B">
        <w:rPr>
          <w:rFonts w:ascii="Arial" w:hAnsi="Arial" w:cs="Arial"/>
          <w:sz w:val="24"/>
          <w:szCs w:val="24"/>
        </w:rPr>
        <w:t>Actions or negligence which could cause reputational risk to Qualifications Scotland Accreditation</w:t>
      </w:r>
    </w:p>
    <w:p w14:paraId="0FEB812B" w14:textId="77777777" w:rsidR="005E6B32" w:rsidRPr="009B243B" w:rsidRDefault="005E6B32" w:rsidP="005E6B32">
      <w:pPr>
        <w:spacing w:after="0"/>
        <w:rPr>
          <w:rFonts w:cs="Arial"/>
          <w:u w:val="single"/>
        </w:rPr>
      </w:pPr>
    </w:p>
    <w:p w14:paraId="58C713DB" w14:textId="77777777" w:rsidR="005E6B32" w:rsidRPr="009B243B" w:rsidRDefault="005E6B32" w:rsidP="005E6B32">
      <w:pPr>
        <w:autoSpaceDE w:val="0"/>
        <w:autoSpaceDN w:val="0"/>
        <w:adjustRightInd w:val="0"/>
        <w:spacing w:after="0"/>
        <w:rPr>
          <w:rFonts w:cs="Arial"/>
          <w:u w:val="single"/>
        </w:rPr>
      </w:pPr>
      <w:r w:rsidRPr="009B243B">
        <w:rPr>
          <w:rFonts w:cs="Arial"/>
          <w:u w:val="single"/>
        </w:rPr>
        <w:t>Provider Malpractice</w:t>
      </w:r>
    </w:p>
    <w:p w14:paraId="68518C1A" w14:textId="77777777" w:rsidR="005E6B32" w:rsidRPr="009B243B" w:rsidRDefault="005E6B32" w:rsidP="005E6B32">
      <w:pPr>
        <w:autoSpaceDE w:val="0"/>
        <w:autoSpaceDN w:val="0"/>
        <w:adjustRightInd w:val="0"/>
        <w:spacing w:after="0"/>
        <w:rPr>
          <w:rFonts w:cs="Arial"/>
          <w:u w:val="single"/>
        </w:rPr>
      </w:pPr>
    </w:p>
    <w:p w14:paraId="1B78AF98" w14:textId="77777777" w:rsidR="005E6B32" w:rsidRPr="009B243B" w:rsidRDefault="005E6B32" w:rsidP="005E6B32">
      <w:pPr>
        <w:pStyle w:val="ListParagraph"/>
        <w:numPr>
          <w:ilvl w:val="0"/>
          <w:numId w:val="34"/>
        </w:numPr>
        <w:autoSpaceDE w:val="0"/>
        <w:autoSpaceDN w:val="0"/>
        <w:adjustRightInd w:val="0"/>
        <w:spacing w:after="0" w:line="240" w:lineRule="auto"/>
        <w:rPr>
          <w:rFonts w:ascii="Arial" w:hAnsi="Arial" w:cs="Arial"/>
          <w:sz w:val="24"/>
          <w:szCs w:val="24"/>
          <w:u w:val="single"/>
        </w:rPr>
      </w:pPr>
      <w:r w:rsidRPr="009B243B">
        <w:rPr>
          <w:rFonts w:ascii="Arial" w:hAnsi="Arial" w:cs="Arial"/>
          <w:sz w:val="24"/>
          <w:szCs w:val="24"/>
        </w:rPr>
        <w:t>Failure to comply with awarding body policy or procedures</w:t>
      </w:r>
    </w:p>
    <w:p w14:paraId="7FF50E24" w14:textId="77777777" w:rsidR="005E6B32" w:rsidRPr="009B243B" w:rsidRDefault="005E6B32" w:rsidP="005E6B32">
      <w:pPr>
        <w:pStyle w:val="ListParagraph"/>
        <w:numPr>
          <w:ilvl w:val="0"/>
          <w:numId w:val="34"/>
        </w:numPr>
        <w:spacing w:after="0" w:line="240" w:lineRule="auto"/>
        <w:rPr>
          <w:rFonts w:ascii="Arial" w:hAnsi="Arial" w:cs="Arial"/>
          <w:sz w:val="24"/>
          <w:szCs w:val="24"/>
        </w:rPr>
      </w:pPr>
      <w:r w:rsidRPr="009B243B">
        <w:rPr>
          <w:rFonts w:ascii="Arial" w:hAnsi="Arial" w:cs="Arial"/>
          <w:sz w:val="24"/>
          <w:szCs w:val="24"/>
        </w:rPr>
        <w:t>Failure to implement or apply qualification specific strategies or methodologies</w:t>
      </w:r>
    </w:p>
    <w:p w14:paraId="772C768F" w14:textId="77777777" w:rsidR="005E6B32" w:rsidRPr="009B243B" w:rsidRDefault="005E6B32" w:rsidP="005E6B32">
      <w:pPr>
        <w:pStyle w:val="ListParagraph"/>
        <w:numPr>
          <w:ilvl w:val="0"/>
          <w:numId w:val="34"/>
        </w:numPr>
        <w:autoSpaceDE w:val="0"/>
        <w:autoSpaceDN w:val="0"/>
        <w:adjustRightInd w:val="0"/>
        <w:spacing w:after="0" w:line="240" w:lineRule="auto"/>
        <w:rPr>
          <w:rFonts w:ascii="Arial" w:hAnsi="Arial" w:cs="Arial"/>
          <w:sz w:val="24"/>
          <w:szCs w:val="24"/>
          <w:u w:val="single"/>
        </w:rPr>
      </w:pPr>
      <w:r w:rsidRPr="009B243B">
        <w:rPr>
          <w:rFonts w:ascii="Arial" w:hAnsi="Arial" w:cs="Arial"/>
          <w:sz w:val="24"/>
          <w:szCs w:val="24"/>
        </w:rPr>
        <w:t>Failure to carry out adequate/published internal quality assurance arrangements</w:t>
      </w:r>
    </w:p>
    <w:p w14:paraId="7FCD32F9" w14:textId="77777777" w:rsidR="005E6B32" w:rsidRPr="009B243B" w:rsidRDefault="005E6B32" w:rsidP="005E6B32">
      <w:pPr>
        <w:pStyle w:val="ListParagraph"/>
        <w:numPr>
          <w:ilvl w:val="0"/>
          <w:numId w:val="34"/>
        </w:numPr>
        <w:spacing w:after="0" w:line="240" w:lineRule="auto"/>
        <w:rPr>
          <w:rFonts w:ascii="Arial" w:hAnsi="Arial" w:cs="Arial"/>
          <w:sz w:val="24"/>
          <w:szCs w:val="24"/>
        </w:rPr>
      </w:pPr>
      <w:r w:rsidRPr="009B243B">
        <w:rPr>
          <w:rFonts w:ascii="Arial" w:hAnsi="Arial" w:cs="Arial"/>
          <w:sz w:val="24"/>
          <w:szCs w:val="24"/>
        </w:rPr>
        <w:t>Use and/or deployment of unsuitably qualified or competent staff</w:t>
      </w:r>
    </w:p>
    <w:p w14:paraId="7E29715D" w14:textId="77777777" w:rsidR="005E6B32" w:rsidRPr="009B243B" w:rsidRDefault="005E6B32" w:rsidP="005E6B32">
      <w:pPr>
        <w:pStyle w:val="ListParagraph"/>
        <w:numPr>
          <w:ilvl w:val="0"/>
          <w:numId w:val="34"/>
        </w:numPr>
        <w:spacing w:after="0" w:line="240" w:lineRule="auto"/>
        <w:rPr>
          <w:rFonts w:ascii="Arial" w:hAnsi="Arial" w:cs="Arial"/>
          <w:sz w:val="24"/>
          <w:szCs w:val="24"/>
        </w:rPr>
      </w:pPr>
      <w:r w:rsidRPr="009B243B">
        <w:rPr>
          <w:rFonts w:ascii="Arial" w:hAnsi="Arial" w:cs="Arial"/>
          <w:sz w:val="24"/>
          <w:szCs w:val="24"/>
        </w:rPr>
        <w:t>Failure to report malpractice</w:t>
      </w:r>
    </w:p>
    <w:p w14:paraId="16EF072E" w14:textId="77777777" w:rsidR="005E6B32" w:rsidRPr="009B243B" w:rsidRDefault="005E6B32" w:rsidP="005E6B32">
      <w:pPr>
        <w:pStyle w:val="ListParagraph"/>
        <w:numPr>
          <w:ilvl w:val="0"/>
          <w:numId w:val="34"/>
        </w:numPr>
        <w:autoSpaceDE w:val="0"/>
        <w:autoSpaceDN w:val="0"/>
        <w:adjustRightInd w:val="0"/>
        <w:spacing w:after="0" w:line="240" w:lineRule="auto"/>
        <w:rPr>
          <w:rFonts w:ascii="Arial" w:hAnsi="Arial" w:cs="Arial"/>
          <w:sz w:val="24"/>
          <w:szCs w:val="24"/>
          <w:u w:val="single"/>
        </w:rPr>
      </w:pPr>
      <w:r w:rsidRPr="009B243B">
        <w:rPr>
          <w:rFonts w:ascii="Arial" w:hAnsi="Arial" w:cs="Arial"/>
          <w:sz w:val="24"/>
          <w:szCs w:val="24"/>
        </w:rPr>
        <w:lastRenderedPageBreak/>
        <w:t>Completing assessment work on behalf of learners</w:t>
      </w:r>
    </w:p>
    <w:p w14:paraId="6AF33611" w14:textId="77777777" w:rsidR="005E6B32" w:rsidRPr="009B243B" w:rsidRDefault="005E6B32" w:rsidP="005E6B32">
      <w:pPr>
        <w:pStyle w:val="ListParagraph"/>
        <w:numPr>
          <w:ilvl w:val="0"/>
          <w:numId w:val="34"/>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Signing off work which is known to be substandard</w:t>
      </w:r>
    </w:p>
    <w:p w14:paraId="0F6E1986" w14:textId="77777777" w:rsidR="005E6B32" w:rsidRPr="009B243B" w:rsidRDefault="005E6B32" w:rsidP="005E6B32">
      <w:pPr>
        <w:pStyle w:val="ListParagraph"/>
        <w:numPr>
          <w:ilvl w:val="0"/>
          <w:numId w:val="34"/>
        </w:numPr>
        <w:autoSpaceDE w:val="0"/>
        <w:autoSpaceDN w:val="0"/>
        <w:adjustRightInd w:val="0"/>
        <w:spacing w:after="0" w:line="240" w:lineRule="auto"/>
        <w:rPr>
          <w:rFonts w:ascii="Arial" w:hAnsi="Arial" w:cs="Arial"/>
          <w:sz w:val="24"/>
          <w:szCs w:val="24"/>
          <w:u w:val="single"/>
        </w:rPr>
      </w:pPr>
      <w:r w:rsidRPr="009B243B">
        <w:rPr>
          <w:rFonts w:ascii="Arial" w:hAnsi="Arial" w:cs="Arial"/>
          <w:sz w:val="24"/>
          <w:szCs w:val="24"/>
        </w:rPr>
        <w:t>Insecure storage of examination material</w:t>
      </w:r>
    </w:p>
    <w:p w14:paraId="0DD5DA29" w14:textId="77777777" w:rsidR="005E6B32" w:rsidRPr="009B243B" w:rsidRDefault="005E6B32" w:rsidP="005E6B32">
      <w:pPr>
        <w:pStyle w:val="ListParagraph"/>
        <w:numPr>
          <w:ilvl w:val="0"/>
          <w:numId w:val="34"/>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Falsification of information leading to certification</w:t>
      </w:r>
    </w:p>
    <w:p w14:paraId="601F1E60" w14:textId="77777777" w:rsidR="005E6B32" w:rsidRPr="009B243B" w:rsidRDefault="005E6B32" w:rsidP="005E6B32">
      <w:pPr>
        <w:pStyle w:val="ListParagraph"/>
        <w:numPr>
          <w:ilvl w:val="0"/>
          <w:numId w:val="34"/>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Loss of candidate information or data</w:t>
      </w:r>
    </w:p>
    <w:p w14:paraId="24DD2DA8" w14:textId="77777777" w:rsidR="005E6B32" w:rsidRPr="009B243B" w:rsidRDefault="005E6B32" w:rsidP="005E6B32">
      <w:pPr>
        <w:autoSpaceDE w:val="0"/>
        <w:autoSpaceDN w:val="0"/>
        <w:adjustRightInd w:val="0"/>
        <w:spacing w:after="0"/>
        <w:rPr>
          <w:rFonts w:cs="Arial"/>
          <w:u w:val="single"/>
        </w:rPr>
      </w:pPr>
    </w:p>
    <w:p w14:paraId="542D4545" w14:textId="77777777" w:rsidR="005E6B32" w:rsidRPr="009B243B" w:rsidRDefault="005E6B32" w:rsidP="005E6B32">
      <w:pPr>
        <w:autoSpaceDE w:val="0"/>
        <w:autoSpaceDN w:val="0"/>
        <w:adjustRightInd w:val="0"/>
        <w:spacing w:after="0"/>
        <w:rPr>
          <w:rFonts w:cs="Arial"/>
          <w:u w:val="single"/>
        </w:rPr>
      </w:pPr>
      <w:r w:rsidRPr="009B243B">
        <w:rPr>
          <w:rFonts w:cs="Arial"/>
          <w:u w:val="single"/>
        </w:rPr>
        <w:t xml:space="preserve">Learner Malpractice </w:t>
      </w:r>
    </w:p>
    <w:p w14:paraId="67C74D98" w14:textId="77777777" w:rsidR="005E6B32" w:rsidRPr="009B243B" w:rsidRDefault="005E6B32" w:rsidP="005E6B32">
      <w:pPr>
        <w:autoSpaceDE w:val="0"/>
        <w:autoSpaceDN w:val="0"/>
        <w:adjustRightInd w:val="0"/>
        <w:spacing w:after="0"/>
        <w:rPr>
          <w:rFonts w:cs="Arial"/>
        </w:rPr>
      </w:pPr>
    </w:p>
    <w:p w14:paraId="63F89EC7" w14:textId="77777777" w:rsidR="005E6B32" w:rsidRPr="009B243B" w:rsidRDefault="005E6B32" w:rsidP="005E6B32">
      <w:pPr>
        <w:pStyle w:val="ListParagraph"/>
        <w:numPr>
          <w:ilvl w:val="0"/>
          <w:numId w:val="33"/>
        </w:numPr>
        <w:autoSpaceDE w:val="0"/>
        <w:autoSpaceDN w:val="0"/>
        <w:adjustRightInd w:val="0"/>
        <w:spacing w:after="0" w:line="240" w:lineRule="auto"/>
        <w:rPr>
          <w:rFonts w:ascii="Arial" w:hAnsi="Arial" w:cs="Arial"/>
          <w:sz w:val="24"/>
          <w:szCs w:val="24"/>
          <w:u w:val="single"/>
        </w:rPr>
      </w:pPr>
      <w:r w:rsidRPr="009B243B">
        <w:rPr>
          <w:rFonts w:ascii="Arial" w:hAnsi="Arial" w:cs="Arial"/>
          <w:sz w:val="24"/>
          <w:szCs w:val="24"/>
        </w:rPr>
        <w:t>Failure to comply with awarding body/provider policy or procedures</w:t>
      </w:r>
    </w:p>
    <w:p w14:paraId="53F01AF9" w14:textId="77777777" w:rsidR="005E6B32" w:rsidRPr="009B243B" w:rsidRDefault="005E6B32" w:rsidP="005E6B32">
      <w:pPr>
        <w:pStyle w:val="ListParagraph"/>
        <w:numPr>
          <w:ilvl w:val="0"/>
          <w:numId w:val="33"/>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Cases of cheating, collusion or plagiarism</w:t>
      </w:r>
    </w:p>
    <w:p w14:paraId="3D47A4C3" w14:textId="77777777" w:rsidR="005E6B32" w:rsidRPr="009B243B" w:rsidRDefault="005E6B32" w:rsidP="005E6B32">
      <w:pPr>
        <w:pStyle w:val="ListParagraph"/>
        <w:numPr>
          <w:ilvl w:val="0"/>
          <w:numId w:val="33"/>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 xml:space="preserve">Personation – pretending to be someone else </w:t>
      </w:r>
    </w:p>
    <w:p w14:paraId="0088B2AC" w14:textId="77777777" w:rsidR="005E6B32" w:rsidRPr="009B243B" w:rsidRDefault="005E6B32" w:rsidP="005E6B32">
      <w:pPr>
        <w:pStyle w:val="ListParagraph"/>
        <w:numPr>
          <w:ilvl w:val="0"/>
          <w:numId w:val="33"/>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Falsifying identification or sitting an exam on behalf of another learner</w:t>
      </w:r>
    </w:p>
    <w:p w14:paraId="173B1E32" w14:textId="77777777" w:rsidR="005E6B32" w:rsidRPr="009B243B" w:rsidRDefault="005E6B32" w:rsidP="005E6B32">
      <w:pPr>
        <w:pStyle w:val="ListParagraph"/>
        <w:numPr>
          <w:ilvl w:val="0"/>
          <w:numId w:val="33"/>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Breaking assessment conditions</w:t>
      </w:r>
    </w:p>
    <w:p w14:paraId="52020FFF" w14:textId="77777777" w:rsidR="005E6B32" w:rsidRPr="009B243B" w:rsidRDefault="005E6B32" w:rsidP="005E6B32">
      <w:pPr>
        <w:pStyle w:val="ListParagraph"/>
        <w:numPr>
          <w:ilvl w:val="0"/>
          <w:numId w:val="33"/>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Improper conduct during an assessment</w:t>
      </w:r>
    </w:p>
    <w:p w14:paraId="342C98F2" w14:textId="77777777" w:rsidR="005E6B32" w:rsidRPr="009B243B" w:rsidRDefault="005E6B32" w:rsidP="005E6B32">
      <w:pPr>
        <w:pStyle w:val="ListParagraph"/>
        <w:numPr>
          <w:ilvl w:val="0"/>
          <w:numId w:val="33"/>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Falsely claiming reasonable adjustments or special considerations</w:t>
      </w:r>
    </w:p>
    <w:p w14:paraId="2DF43BE7" w14:textId="77777777" w:rsidR="005E6B32" w:rsidRPr="009B243B" w:rsidRDefault="005E6B32" w:rsidP="005E6B32">
      <w:pPr>
        <w:autoSpaceDE w:val="0"/>
        <w:autoSpaceDN w:val="0"/>
        <w:adjustRightInd w:val="0"/>
        <w:spacing w:after="0"/>
        <w:rPr>
          <w:rFonts w:cs="Arial"/>
        </w:rPr>
      </w:pPr>
    </w:p>
    <w:p w14:paraId="0DAAEB68" w14:textId="77777777" w:rsidR="005E6B32" w:rsidRPr="009B243B" w:rsidRDefault="005E6B32" w:rsidP="005E6B32">
      <w:pPr>
        <w:autoSpaceDE w:val="0"/>
        <w:autoSpaceDN w:val="0"/>
        <w:adjustRightInd w:val="0"/>
        <w:spacing w:after="0"/>
        <w:rPr>
          <w:rFonts w:cs="Arial"/>
          <w:u w:val="single"/>
        </w:rPr>
      </w:pPr>
      <w:r w:rsidRPr="009B243B">
        <w:rPr>
          <w:rFonts w:cs="Arial"/>
          <w:u w:val="single"/>
        </w:rPr>
        <w:t>Awarding Body Maladministration</w:t>
      </w:r>
    </w:p>
    <w:p w14:paraId="7115AA21" w14:textId="77777777" w:rsidR="005E6B32" w:rsidRPr="009B243B" w:rsidRDefault="005E6B32" w:rsidP="005E6B32">
      <w:pPr>
        <w:autoSpaceDE w:val="0"/>
        <w:autoSpaceDN w:val="0"/>
        <w:adjustRightInd w:val="0"/>
        <w:spacing w:after="0"/>
        <w:rPr>
          <w:rFonts w:cs="Arial"/>
          <w:u w:val="single"/>
        </w:rPr>
      </w:pPr>
    </w:p>
    <w:p w14:paraId="672C9A6A" w14:textId="77777777" w:rsidR="005E6B32" w:rsidRPr="009B243B" w:rsidRDefault="005E6B32" w:rsidP="005E6B32">
      <w:pPr>
        <w:pStyle w:val="ListParagraph"/>
        <w:numPr>
          <w:ilvl w:val="0"/>
          <w:numId w:val="36"/>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Inaccurate transfer of data submissions</w:t>
      </w:r>
    </w:p>
    <w:p w14:paraId="352CBA09" w14:textId="77777777" w:rsidR="005E6B32" w:rsidRPr="009B243B" w:rsidRDefault="005E6B32" w:rsidP="005E6B32">
      <w:pPr>
        <w:pStyle w:val="ListParagraph"/>
        <w:numPr>
          <w:ilvl w:val="0"/>
          <w:numId w:val="36"/>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Failure to submit timely and accurate accreditation submissions</w:t>
      </w:r>
    </w:p>
    <w:p w14:paraId="16F0ACB3" w14:textId="77777777" w:rsidR="005E6B32" w:rsidRDefault="005E6B32" w:rsidP="005E6B32">
      <w:pPr>
        <w:autoSpaceDE w:val="0"/>
        <w:autoSpaceDN w:val="0"/>
        <w:adjustRightInd w:val="0"/>
        <w:spacing w:after="0"/>
        <w:rPr>
          <w:rFonts w:cs="Arial"/>
          <w:u w:val="single"/>
        </w:rPr>
      </w:pPr>
    </w:p>
    <w:p w14:paraId="2A1E0AF9" w14:textId="77777777" w:rsidR="005E6B32" w:rsidRPr="009B243B" w:rsidRDefault="005E6B32" w:rsidP="005E6B32">
      <w:pPr>
        <w:autoSpaceDE w:val="0"/>
        <w:autoSpaceDN w:val="0"/>
        <w:adjustRightInd w:val="0"/>
        <w:spacing w:after="0"/>
        <w:rPr>
          <w:rFonts w:cs="Arial"/>
          <w:u w:val="single"/>
        </w:rPr>
      </w:pPr>
      <w:r w:rsidRPr="009B243B">
        <w:rPr>
          <w:rFonts w:cs="Arial"/>
          <w:u w:val="single"/>
        </w:rPr>
        <w:t>Provider Maladministration</w:t>
      </w:r>
    </w:p>
    <w:p w14:paraId="5D97B1EB" w14:textId="77777777" w:rsidR="005E6B32" w:rsidRPr="009B243B" w:rsidRDefault="005E6B32" w:rsidP="005E6B32">
      <w:pPr>
        <w:autoSpaceDE w:val="0"/>
        <w:autoSpaceDN w:val="0"/>
        <w:adjustRightInd w:val="0"/>
        <w:spacing w:after="0"/>
        <w:rPr>
          <w:rFonts w:cs="Arial"/>
          <w:u w:val="single"/>
        </w:rPr>
      </w:pPr>
    </w:p>
    <w:p w14:paraId="1F917ECE" w14:textId="77777777" w:rsidR="005E6B32" w:rsidRPr="009B243B" w:rsidRDefault="005E6B32" w:rsidP="005E6B32">
      <w:pPr>
        <w:pStyle w:val="ListParagraph"/>
        <w:numPr>
          <w:ilvl w:val="0"/>
          <w:numId w:val="37"/>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Failing to register candidates within a qualification’s accreditation period</w:t>
      </w:r>
    </w:p>
    <w:p w14:paraId="2BBA7709" w14:textId="77777777" w:rsidR="005E6B32" w:rsidRPr="009B243B" w:rsidRDefault="005E6B32" w:rsidP="005E6B32">
      <w:pPr>
        <w:pStyle w:val="ListParagraph"/>
        <w:numPr>
          <w:ilvl w:val="0"/>
          <w:numId w:val="37"/>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Making late registrations to the awarding body for qualifications in their lapsing period</w:t>
      </w:r>
    </w:p>
    <w:p w14:paraId="2B7551B6" w14:textId="77777777" w:rsidR="005E6B32" w:rsidRPr="009B243B" w:rsidRDefault="005E6B32" w:rsidP="005E6B32">
      <w:pPr>
        <w:pStyle w:val="ListParagraph"/>
        <w:numPr>
          <w:ilvl w:val="0"/>
          <w:numId w:val="37"/>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Requesting late certification of learners after the certification end date</w:t>
      </w:r>
    </w:p>
    <w:p w14:paraId="4ECC8ADC" w14:textId="77777777" w:rsidR="005E6B32" w:rsidRPr="009B243B" w:rsidRDefault="005E6B32" w:rsidP="005E6B32">
      <w:pPr>
        <w:pStyle w:val="ListParagraph"/>
        <w:numPr>
          <w:ilvl w:val="0"/>
          <w:numId w:val="37"/>
        </w:numPr>
        <w:autoSpaceDE w:val="0"/>
        <w:autoSpaceDN w:val="0"/>
        <w:adjustRightInd w:val="0"/>
        <w:spacing w:after="0" w:line="240" w:lineRule="auto"/>
        <w:rPr>
          <w:rFonts w:ascii="Arial" w:hAnsi="Arial" w:cs="Arial"/>
          <w:sz w:val="24"/>
          <w:szCs w:val="24"/>
        </w:rPr>
      </w:pPr>
      <w:r w:rsidRPr="009B243B">
        <w:rPr>
          <w:rFonts w:ascii="Arial" w:hAnsi="Arial" w:cs="Arial"/>
          <w:sz w:val="24"/>
          <w:szCs w:val="24"/>
        </w:rPr>
        <w:t>Poor or inaccurate record keeping</w:t>
      </w:r>
    </w:p>
    <w:p w14:paraId="17F7E84D" w14:textId="77777777" w:rsidR="005E6B32" w:rsidRPr="009B243B" w:rsidRDefault="005E6B32" w:rsidP="005E6B32">
      <w:pPr>
        <w:autoSpaceDE w:val="0"/>
        <w:autoSpaceDN w:val="0"/>
        <w:adjustRightInd w:val="0"/>
        <w:spacing w:after="0"/>
        <w:rPr>
          <w:rFonts w:cs="Arial"/>
        </w:rPr>
      </w:pPr>
    </w:p>
    <w:p w14:paraId="1C97854D" w14:textId="77777777" w:rsidR="005E6B32" w:rsidRPr="009B243B" w:rsidRDefault="005E6B32" w:rsidP="005E6B32">
      <w:pPr>
        <w:autoSpaceDE w:val="0"/>
        <w:autoSpaceDN w:val="0"/>
        <w:adjustRightInd w:val="0"/>
        <w:spacing w:after="0"/>
        <w:rPr>
          <w:rFonts w:cs="Arial"/>
          <w:b/>
        </w:rPr>
      </w:pPr>
      <w:r w:rsidRPr="009B243B">
        <w:rPr>
          <w:rFonts w:cs="Arial"/>
          <w:b/>
        </w:rPr>
        <w:t>Further information</w:t>
      </w:r>
    </w:p>
    <w:p w14:paraId="7BE19EB4" w14:textId="77777777" w:rsidR="005E6B32" w:rsidRPr="009B243B" w:rsidRDefault="005E6B32" w:rsidP="005E6B32">
      <w:pPr>
        <w:autoSpaceDE w:val="0"/>
        <w:autoSpaceDN w:val="0"/>
        <w:adjustRightInd w:val="0"/>
        <w:spacing w:after="0"/>
        <w:rPr>
          <w:rFonts w:cs="Arial"/>
        </w:rPr>
      </w:pPr>
    </w:p>
    <w:p w14:paraId="19926763" w14:textId="77777777" w:rsidR="005E6B32" w:rsidRPr="009B243B" w:rsidRDefault="005E6B32" w:rsidP="005E6B32">
      <w:pPr>
        <w:autoSpaceDE w:val="0"/>
        <w:autoSpaceDN w:val="0"/>
        <w:adjustRightInd w:val="0"/>
        <w:spacing w:after="0"/>
        <w:rPr>
          <w:rFonts w:cs="Arial"/>
        </w:rPr>
      </w:pPr>
      <w:r w:rsidRPr="009B243B">
        <w:rPr>
          <w:rFonts w:cs="Arial"/>
        </w:rPr>
        <w:t xml:space="preserve">If you require further information or clarification on malpractice or maladministration, please contact your appointed Regulation Manager. </w:t>
      </w:r>
    </w:p>
    <w:p w14:paraId="20950E85" w14:textId="77777777" w:rsidR="005E6B32" w:rsidRPr="009B243B" w:rsidRDefault="005E6B32" w:rsidP="005E6B32">
      <w:pPr>
        <w:autoSpaceDE w:val="0"/>
        <w:autoSpaceDN w:val="0"/>
        <w:adjustRightInd w:val="0"/>
        <w:spacing w:after="0"/>
        <w:rPr>
          <w:rFonts w:cs="Arial"/>
        </w:rPr>
      </w:pPr>
    </w:p>
    <w:p w14:paraId="115AB7B8" w14:textId="77777777" w:rsidR="005E6B32" w:rsidRDefault="005E6B32" w:rsidP="005E6B32">
      <w:pPr>
        <w:tabs>
          <w:tab w:val="left" w:pos="5954"/>
        </w:tabs>
        <w:autoSpaceDE w:val="0"/>
        <w:autoSpaceDN w:val="0"/>
        <w:adjustRightInd w:val="0"/>
        <w:spacing w:after="0"/>
        <w:rPr>
          <w:rFonts w:cs="Arial"/>
          <w:color w:val="000000"/>
          <w:sz w:val="16"/>
          <w:szCs w:val="16"/>
        </w:rPr>
      </w:pPr>
    </w:p>
    <w:p w14:paraId="6046D88C" w14:textId="77777777" w:rsidR="005E6B32" w:rsidRDefault="005E6B32" w:rsidP="005E6B32">
      <w:pPr>
        <w:tabs>
          <w:tab w:val="left" w:pos="5954"/>
        </w:tabs>
        <w:autoSpaceDE w:val="0"/>
        <w:autoSpaceDN w:val="0"/>
        <w:adjustRightInd w:val="0"/>
        <w:spacing w:after="0"/>
        <w:rPr>
          <w:rFonts w:cs="Arial"/>
          <w:color w:val="000000"/>
        </w:rPr>
      </w:pPr>
    </w:p>
    <w:p w14:paraId="30119D00" w14:textId="77777777" w:rsidR="005E6B32" w:rsidRDefault="005E6B32" w:rsidP="005E6B32">
      <w:pPr>
        <w:tabs>
          <w:tab w:val="left" w:pos="5954"/>
        </w:tabs>
        <w:autoSpaceDE w:val="0"/>
        <w:autoSpaceDN w:val="0"/>
        <w:adjustRightInd w:val="0"/>
        <w:rPr>
          <w:rFonts w:cs="Arial"/>
          <w:color w:val="000000"/>
          <w:lang w:eastAsia="en-GB"/>
        </w:rPr>
      </w:pPr>
    </w:p>
    <w:p w14:paraId="35083A9B" w14:textId="77777777" w:rsidR="005E6B32" w:rsidRDefault="005E6B32" w:rsidP="005E6B32">
      <w:pPr>
        <w:tabs>
          <w:tab w:val="left" w:pos="5954"/>
        </w:tabs>
        <w:autoSpaceDE w:val="0"/>
        <w:autoSpaceDN w:val="0"/>
        <w:adjustRightInd w:val="0"/>
        <w:rPr>
          <w:rFonts w:cs="Arial"/>
          <w:color w:val="000000"/>
          <w:lang w:eastAsia="en-GB"/>
        </w:rPr>
      </w:pPr>
    </w:p>
    <w:p w14:paraId="4ABA2C17" w14:textId="77777777" w:rsidR="005E6B32" w:rsidRDefault="005E6B32" w:rsidP="005E6B32">
      <w:pPr>
        <w:tabs>
          <w:tab w:val="left" w:pos="5954"/>
        </w:tabs>
        <w:autoSpaceDE w:val="0"/>
        <w:autoSpaceDN w:val="0"/>
        <w:adjustRightInd w:val="0"/>
        <w:rPr>
          <w:rFonts w:cs="Arial"/>
          <w:color w:val="000000"/>
          <w:lang w:eastAsia="en-GB"/>
        </w:rPr>
      </w:pPr>
    </w:p>
    <w:p w14:paraId="687C885F" w14:textId="17BD0D76" w:rsidR="005E6B32" w:rsidRPr="00CA6B71" w:rsidRDefault="005E6B32" w:rsidP="005E6B32">
      <w:pPr>
        <w:tabs>
          <w:tab w:val="left" w:pos="5954"/>
        </w:tabs>
        <w:autoSpaceDE w:val="0"/>
        <w:autoSpaceDN w:val="0"/>
        <w:adjustRightInd w:val="0"/>
        <w:rPr>
          <w:rFonts w:cs="Arial"/>
          <w:color w:val="000000"/>
          <w:lang w:eastAsia="en-GB"/>
        </w:rPr>
      </w:pPr>
      <w:r w:rsidRPr="00CA6B71">
        <w:rPr>
          <w:rFonts w:cs="Arial"/>
          <w:color w:val="000000"/>
          <w:lang w:eastAsia="en-GB"/>
        </w:rPr>
        <w:t>This document is published by</w:t>
      </w:r>
      <w:r>
        <w:rPr>
          <w:rFonts w:cs="Arial"/>
          <w:color w:val="000000"/>
          <w:lang w:eastAsia="en-GB"/>
        </w:rPr>
        <w:t xml:space="preserve">: </w:t>
      </w:r>
      <w:r w:rsidRPr="00CA6B71">
        <w:rPr>
          <w:rFonts w:cs="Arial"/>
          <w:color w:val="000000"/>
          <w:lang w:eastAsia="en-GB"/>
        </w:rPr>
        <w:t xml:space="preserve">Qualifications Scotland Accreditation </w:t>
      </w:r>
      <w:r w:rsidRPr="00CA6B71">
        <w:rPr>
          <w:rFonts w:cs="Arial"/>
          <w:color w:val="000000"/>
          <w:lang w:eastAsia="en-GB"/>
        </w:rPr>
        <w:tab/>
      </w:r>
    </w:p>
    <w:p w14:paraId="70EA54BC" w14:textId="77777777" w:rsidR="005E6B32" w:rsidRPr="00CA6B71" w:rsidRDefault="005E6B32" w:rsidP="005E6B32">
      <w:pPr>
        <w:spacing w:after="0"/>
        <w:rPr>
          <w:rFonts w:cs="Arial"/>
        </w:rPr>
      </w:pPr>
      <w:r w:rsidRPr="00CA6B71">
        <w:rPr>
          <w:rFonts w:cs="Arial"/>
        </w:rPr>
        <w:t>Qualifications Scotland Accreditation</w:t>
      </w:r>
    </w:p>
    <w:p w14:paraId="68C1B5BE" w14:textId="77777777" w:rsidR="005E6B32" w:rsidRPr="00CA6B71" w:rsidRDefault="005E6B32" w:rsidP="005E6B32">
      <w:pPr>
        <w:spacing w:after="0"/>
        <w:rPr>
          <w:rFonts w:cs="Arial"/>
        </w:rPr>
      </w:pPr>
      <w:r w:rsidRPr="00CA6B71">
        <w:rPr>
          <w:rFonts w:cs="Arial"/>
        </w:rPr>
        <w:t>The Optima Building, 58 Robertson Street, Glasgow, G2 8DQ</w:t>
      </w:r>
    </w:p>
    <w:p w14:paraId="6A662731" w14:textId="77777777" w:rsidR="005E6B32" w:rsidRPr="00CA6B71" w:rsidRDefault="005E6B32" w:rsidP="005E6B32">
      <w:pPr>
        <w:spacing w:after="0"/>
        <w:rPr>
          <w:rFonts w:cs="Arial"/>
        </w:rPr>
      </w:pPr>
    </w:p>
    <w:p w14:paraId="75E4A87A" w14:textId="633A43BC" w:rsidR="000C0D31" w:rsidRPr="005E6B32" w:rsidRDefault="005E6B32" w:rsidP="005E6B32">
      <w:pPr>
        <w:spacing w:after="0"/>
        <w:rPr>
          <w:rStyle w:val="HTMLCode"/>
          <w:rFonts w:ascii="Arial" w:eastAsia="SimSun" w:hAnsi="Arial" w:cs="Arial"/>
          <w:bCs/>
          <w:szCs w:val="24"/>
        </w:rPr>
      </w:pPr>
      <w:hyperlink r:id="rId14" w:history="1">
        <w:proofErr w:type="spellStart"/>
        <w:proofErr w:type="gramStart"/>
        <w:r w:rsidRPr="00CA6B71">
          <w:rPr>
            <w:rStyle w:val="Hyperlink"/>
            <w:rFonts w:cs="Arial"/>
          </w:rPr>
          <w:t>accredita</w:t>
        </w:r>
        <w:r w:rsidRPr="00CA6B71">
          <w:rPr>
            <w:rStyle w:val="Hyperlink"/>
            <w:rFonts w:cs="Arial"/>
          </w:rPr>
          <w:t>t</w:t>
        </w:r>
        <w:r w:rsidRPr="00CA6B71">
          <w:rPr>
            <w:rStyle w:val="Hyperlink"/>
            <w:rFonts w:cs="Arial"/>
          </w:rPr>
          <w:t>ion.qualifications.gov.scot</w:t>
        </w:r>
        <w:proofErr w:type="spellEnd"/>
        <w:proofErr w:type="gramEnd"/>
      </w:hyperlink>
      <w:r w:rsidRPr="00CA6B71">
        <w:rPr>
          <w:rFonts w:cs="Arial"/>
          <w:bCs/>
        </w:rPr>
        <w:t xml:space="preserve"> </w:t>
      </w:r>
    </w:p>
    <w:p w14:paraId="60205877" w14:textId="77777777" w:rsidR="000C0D31" w:rsidRPr="000C0D31" w:rsidRDefault="000C0D31" w:rsidP="000C0D31">
      <w:pPr>
        <w:pStyle w:val="BodyText15"/>
      </w:pPr>
    </w:p>
    <w:sectPr w:rsidR="000C0D31" w:rsidRPr="000C0D31" w:rsidSect="000C0D31">
      <w:footerReference w:type="default" r:id="rId15"/>
      <w:pgSz w:w="11906" w:h="16838" w:code="9"/>
      <w:pgMar w:top="1418" w:right="1418" w:bottom="1418" w:left="1418" w:header="850"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C2614A" w14:textId="77777777" w:rsidR="00D02747" w:rsidRDefault="00D02747" w:rsidP="00B1646E">
      <w:r>
        <w:separator/>
      </w:r>
    </w:p>
  </w:endnote>
  <w:endnote w:type="continuationSeparator" w:id="0">
    <w:p w14:paraId="39AE1DD1" w14:textId="77777777" w:rsidR="00D02747" w:rsidRDefault="00D02747" w:rsidP="00B1646E">
      <w:r>
        <w:continuationSeparator/>
      </w:r>
    </w:p>
  </w:endnote>
  <w:endnote w:type="continuationNotice" w:id="1">
    <w:p w14:paraId="015C4D61" w14:textId="77777777" w:rsidR="00D02747" w:rsidRDefault="00D0274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20F31" w14:textId="354BC8E4" w:rsidR="000C0D31" w:rsidRDefault="005E6B32" w:rsidP="00B24E80">
    <w:pPr>
      <w:pStyle w:val="Footer"/>
      <w:tabs>
        <w:tab w:val="clear" w:pos="9356"/>
        <w:tab w:val="right" w:pos="9070"/>
      </w:tabs>
    </w:pPr>
    <w:r>
      <w:t>Version 3.1 (February 2026)</w:t>
    </w:r>
    <w:r w:rsidR="000C0D31">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757483" w14:textId="77777777" w:rsidR="00D02747" w:rsidRDefault="00D02747" w:rsidP="00B1646E">
      <w:r>
        <w:separator/>
      </w:r>
    </w:p>
  </w:footnote>
  <w:footnote w:type="continuationSeparator" w:id="0">
    <w:p w14:paraId="7E027C66" w14:textId="77777777" w:rsidR="00D02747" w:rsidRDefault="00D02747" w:rsidP="00B1646E">
      <w:r>
        <w:continuationSeparator/>
      </w:r>
    </w:p>
  </w:footnote>
  <w:footnote w:type="continuationNotice" w:id="1">
    <w:p w14:paraId="6F56C672" w14:textId="77777777" w:rsidR="00D02747" w:rsidRDefault="00D02747">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893C70"/>
    <w:multiLevelType w:val="hybridMultilevel"/>
    <w:tmpl w:val="CB54C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D872F6"/>
    <w:multiLevelType w:val="hybridMultilevel"/>
    <w:tmpl w:val="5DA62460"/>
    <w:lvl w:ilvl="0" w:tplc="1292C09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FF7D59"/>
    <w:multiLevelType w:val="hybridMultilevel"/>
    <w:tmpl w:val="142C2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5016CB"/>
    <w:multiLevelType w:val="hybridMultilevel"/>
    <w:tmpl w:val="4BBA85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9302AD"/>
    <w:multiLevelType w:val="hybridMultilevel"/>
    <w:tmpl w:val="9D5A219C"/>
    <w:lvl w:ilvl="0" w:tplc="98EC2136">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EC3362"/>
    <w:multiLevelType w:val="hybridMultilevel"/>
    <w:tmpl w:val="EB62B7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2"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4E5060"/>
    <w:multiLevelType w:val="hybridMultilevel"/>
    <w:tmpl w:val="547C7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6"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8"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9"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21"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7E4810"/>
    <w:multiLevelType w:val="hybridMultilevel"/>
    <w:tmpl w:val="63E82844"/>
    <w:lvl w:ilvl="0" w:tplc="04CC4CC4">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7"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8"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340B62"/>
    <w:multiLevelType w:val="hybridMultilevel"/>
    <w:tmpl w:val="E09C7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14"/>
  </w:num>
  <w:num w:numId="2" w16cid:durableId="1732851694">
    <w:abstractNumId w:val="27"/>
  </w:num>
  <w:num w:numId="3" w16cid:durableId="1890148439">
    <w:abstractNumId w:val="18"/>
  </w:num>
  <w:num w:numId="4" w16cid:durableId="580023759">
    <w:abstractNumId w:val="1"/>
  </w:num>
  <w:num w:numId="5" w16cid:durableId="1210144720">
    <w:abstractNumId w:val="15"/>
  </w:num>
  <w:num w:numId="6" w16cid:durableId="434373126">
    <w:abstractNumId w:val="26"/>
  </w:num>
  <w:num w:numId="7" w16cid:durableId="1516310604">
    <w:abstractNumId w:val="11"/>
  </w:num>
  <w:num w:numId="8" w16cid:durableId="1989818408">
    <w:abstractNumId w:val="17"/>
  </w:num>
  <w:num w:numId="9" w16cid:durableId="3172708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9"/>
  </w:num>
  <w:num w:numId="12" w16cid:durableId="1423339389">
    <w:abstractNumId w:val="4"/>
  </w:num>
  <w:num w:numId="13" w16cid:durableId="1375426476">
    <w:abstractNumId w:val="24"/>
  </w:num>
  <w:num w:numId="14" w16cid:durableId="565603603">
    <w:abstractNumId w:val="7"/>
  </w:num>
  <w:num w:numId="15" w16cid:durableId="1356156042">
    <w:abstractNumId w:val="0"/>
  </w:num>
  <w:num w:numId="16" w16cid:durableId="472139054">
    <w:abstractNumId w:val="25"/>
  </w:num>
  <w:num w:numId="17" w16cid:durableId="977952324">
    <w:abstractNumId w:val="21"/>
  </w:num>
  <w:num w:numId="18" w16cid:durableId="24164827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8"/>
  </w:num>
  <w:num w:numId="20" w16cid:durableId="654921038">
    <w:abstractNumId w:val="22"/>
  </w:num>
  <w:num w:numId="21" w16cid:durableId="1617717990">
    <w:abstractNumId w:val="16"/>
  </w:num>
  <w:num w:numId="22" w16cid:durableId="1383292878">
    <w:abstractNumId w:val="12"/>
  </w:num>
  <w:num w:numId="23" w16cid:durableId="557321951">
    <w:abstractNumId w:val="2"/>
  </w:num>
  <w:num w:numId="24" w16cid:durableId="1065490523">
    <w:abstractNumId w:val="20"/>
  </w:num>
  <w:num w:numId="25" w16cid:durableId="418448593">
    <w:abstractNumId w:val="11"/>
  </w:num>
  <w:num w:numId="26" w16cid:durableId="1709379202">
    <w:abstractNumId w:val="8"/>
  </w:num>
  <w:num w:numId="27" w16cid:durableId="821774605">
    <w:abstractNumId w:val="9"/>
  </w:num>
  <w:num w:numId="28" w16cid:durableId="74160879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23"/>
  </w:num>
  <w:num w:numId="30" w16cid:durableId="45012459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700595422">
    <w:abstractNumId w:val="10"/>
  </w:num>
  <w:num w:numId="33" w16cid:durableId="2146006239">
    <w:abstractNumId w:val="3"/>
  </w:num>
  <w:num w:numId="34" w16cid:durableId="568804336">
    <w:abstractNumId w:val="29"/>
  </w:num>
  <w:num w:numId="35" w16cid:durableId="1607149359">
    <w:abstractNumId w:val="5"/>
  </w:num>
  <w:num w:numId="36" w16cid:durableId="594098730">
    <w:abstractNumId w:val="13"/>
  </w:num>
  <w:num w:numId="37" w16cid:durableId="73790200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747"/>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5EE"/>
    <w:rsid w:val="0057349F"/>
    <w:rsid w:val="00573ABF"/>
    <w:rsid w:val="00575721"/>
    <w:rsid w:val="0057589D"/>
    <w:rsid w:val="005760D5"/>
    <w:rsid w:val="00576D10"/>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B32"/>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4D6A"/>
    <w:rsid w:val="009C5BC6"/>
    <w:rsid w:val="009C6034"/>
    <w:rsid w:val="009D093F"/>
    <w:rsid w:val="009D0CAC"/>
    <w:rsid w:val="009D296E"/>
    <w:rsid w:val="009D2CCF"/>
    <w:rsid w:val="009D32F1"/>
    <w:rsid w:val="009D3912"/>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367D38"/>
  <w15:docId w15:val="{EBCA12D4-F24D-4181-B568-B48A37A6C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uiPriority w:val="3"/>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uiPriority w:val="3"/>
    <w:qFormat/>
    <w:rsid w:val="00A665B9"/>
    <w:pPr>
      <w:suppressAutoHyphens/>
      <w:contextualSpacing/>
      <w:outlineLvl w:val="1"/>
    </w:pPr>
    <w:rPr>
      <w:sz w:val="36"/>
      <w:szCs w:val="36"/>
    </w:rPr>
  </w:style>
  <w:style w:type="paragraph" w:styleId="Heading3">
    <w:name w:val="heading 3"/>
    <w:basedOn w:val="Heading2"/>
    <w:next w:val="BodyText15"/>
    <w:link w:val="Heading3Char"/>
    <w:uiPriority w:val="3"/>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semiHidden/>
    <w:rsid w:val="00022217"/>
    <w:rPr>
      <w:noProof/>
      <w:szCs w:val="22"/>
    </w:rPr>
  </w:style>
  <w:style w:type="character" w:customStyle="1" w:styleId="CommentTextChar">
    <w:name w:val="Comment Text Char"/>
    <w:link w:val="CommentText"/>
    <w:semiHidden/>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uiPriority w:val="8"/>
    <w:rsid w:val="0096410F"/>
    <w:pPr>
      <w:tabs>
        <w:tab w:val="right" w:pos="9356"/>
        <w:tab w:val="right" w:pos="13977"/>
      </w:tabs>
      <w:spacing w:after="0"/>
    </w:pPr>
    <w:rPr>
      <w:rFonts w:cs="Arial"/>
      <w:bCs/>
      <w:iCs/>
      <w:szCs w:val="22"/>
    </w:rPr>
  </w:style>
  <w:style w:type="character" w:customStyle="1" w:styleId="FooterChar">
    <w:name w:val="Footer Char"/>
    <w:link w:val="Footer"/>
    <w:uiPriority w:val="8"/>
    <w:rsid w:val="00EA303C"/>
    <w:rPr>
      <w:rFonts w:ascii="Arial" w:hAnsi="Arial" w:cs="Arial"/>
      <w:bCs/>
      <w:iCs/>
      <w:szCs w:val="22"/>
      <w:lang w:val="en-GB"/>
    </w:rPr>
  </w:style>
  <w:style w:type="character" w:customStyle="1" w:styleId="Heading1Char">
    <w:name w:val="Heading 1 Char"/>
    <w:link w:val="Heading1"/>
    <w:uiPriority w:val="3"/>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3"/>
    <w:semiHidden/>
    <w:rsid w:val="00EA6798"/>
    <w:rPr>
      <w:rFonts w:ascii="Arial" w:eastAsia="SimSun" w:hAnsi="Arial" w:cs="Times New Roman"/>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link w:val="Heading4"/>
    <w:uiPriority w:val="3"/>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
    <w:qFormat/>
    <w:rsid w:val="007F119F"/>
    <w:rPr>
      <w:b/>
      <w:bCs/>
    </w:rPr>
  </w:style>
  <w:style w:type="character" w:customStyle="1" w:styleId="Heading8Char">
    <w:name w:val="Heading 8 Char"/>
    <w:link w:val="Heading8"/>
    <w:uiPriority w:val="3"/>
    <w:semiHidden/>
    <w:rsid w:val="00EA6798"/>
    <w:rPr>
      <w:rFonts w:ascii="Arial" w:eastAsia="SimSun" w:hAnsi="Arial" w:cs="Times New Roman"/>
      <w:b/>
      <w:bCs/>
      <w:kern w:val="28"/>
      <w:szCs w:val="20"/>
      <w:lang w:val="en-GB"/>
    </w:rPr>
  </w:style>
  <w:style w:type="character" w:styleId="FootnoteReference">
    <w:name w:val="footnote reference"/>
    <w:uiPriority w:val="5"/>
    <w:semiHidden/>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uiPriority w:val="3"/>
    <w:rsid w:val="00EA6798"/>
    <w:rPr>
      <w:rFonts w:ascii="Arial" w:eastAsia="SimSun" w:hAnsi="Arial"/>
      <w:b/>
      <w:kern w:val="28"/>
      <w:szCs w:val="22"/>
      <w:lang w:val="en-GB"/>
    </w:rPr>
  </w:style>
  <w:style w:type="paragraph" w:styleId="TOC1">
    <w:name w:val="toc 1"/>
    <w:basedOn w:val="Normal"/>
    <w:next w:val="Normal"/>
    <w:uiPriority w:val="39"/>
    <w:rsid w:val="00D63576"/>
    <w:pPr>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F85D40"/>
    <w:pPr>
      <w:ind w:left="425"/>
    </w:pPr>
  </w:style>
  <w:style w:type="paragraph" w:styleId="TOC4">
    <w:name w:val="toc 4"/>
    <w:basedOn w:val="TOC2"/>
    <w:next w:val="Normal"/>
    <w:uiPriority w:val="39"/>
    <w:rsid w:val="00F85D40"/>
    <w:pPr>
      <w:ind w:left="851"/>
    </w:pPr>
  </w:style>
  <w:style w:type="character" w:styleId="PageNumber">
    <w:name w:val="page number"/>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link w:val="Heading7"/>
    <w:uiPriority w:val="3"/>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8"/>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5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link w:val="NoSpacingChar"/>
    <w:uiPriority w:val="1"/>
    <w:semiHidden/>
    <w:qFormat/>
    <w:rsid w:val="00F916AE"/>
    <w:pPr>
      <w:ind w:left="425" w:hanging="425"/>
    </w:pPr>
    <w:rPr>
      <w:sz w:val="22"/>
      <w:szCs w:val="22"/>
      <w:lang w:val="en-US" w:eastAsia="en-US"/>
    </w:rPr>
  </w:style>
  <w:style w:type="character" w:customStyle="1" w:styleId="NoSpacingChar">
    <w:name w:val="No Spacing Char"/>
    <w:link w:val="NoSpacing"/>
    <w:uiPriority w:val="1"/>
    <w:semiHidden/>
    <w:rsid w:val="006319CA"/>
    <w:rPr>
      <w:sz w:val="22"/>
      <w:szCs w:val="22"/>
      <w:lang w:bidi="ar-SA"/>
    </w:rPr>
  </w:style>
  <w:style w:type="paragraph" w:styleId="Header">
    <w:name w:val="header"/>
    <w:basedOn w:val="Normal"/>
    <w:link w:val="HeaderChar"/>
    <w:uiPriority w:val="7"/>
    <w:unhideWhenUsed/>
    <w:rsid w:val="00DC0DCB"/>
    <w:pPr>
      <w:tabs>
        <w:tab w:val="center" w:pos="4513"/>
        <w:tab w:val="right" w:pos="9026"/>
      </w:tabs>
      <w:spacing w:after="0"/>
    </w:pPr>
  </w:style>
  <w:style w:type="character" w:customStyle="1" w:styleId="HeaderChar">
    <w:name w:val="Header Char"/>
    <w:link w:val="Header"/>
    <w:uiPriority w:val="7"/>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5"/>
    <w:rsid w:val="009D093F"/>
    <w:pPr>
      <w:spacing w:after="240"/>
    </w:pPr>
  </w:style>
  <w:style w:type="paragraph" w:styleId="ListParagraph">
    <w:name w:val="List Paragraph"/>
    <w:basedOn w:val="Normal"/>
    <w:uiPriority w:val="34"/>
    <w:qFormat/>
    <w:rsid w:val="005E6B32"/>
    <w:pPr>
      <w:spacing w:after="200" w:line="276" w:lineRule="auto"/>
      <w:ind w:left="720"/>
      <w:contextualSpacing/>
    </w:pPr>
    <w:rPr>
      <w:rFonts w:asciiTheme="minorHAnsi" w:eastAsiaTheme="minorEastAsia" w:hAnsiTheme="minorHAnsi" w:cstheme="minorBidi"/>
      <w:sz w:val="22"/>
      <w:szCs w:val="22"/>
      <w:lang w:eastAsia="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accreditation.qualifications.gov.sc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2C2A4965F4EF1F49B58BA063AE66B3A3" ma:contentTypeVersion="18" ma:contentTypeDescription="Create a new document." ma:contentTypeScope="" ma:versionID="035821c4aca048a32390eb8b8f879584">
  <xsd:schema xmlns:xsd="http://www.w3.org/2001/XMLSchema" xmlns:xs="http://www.w3.org/2001/XMLSchema" xmlns:p="http://schemas.microsoft.com/office/2006/metadata/properties" xmlns:ns2="7c2e6c5b-8f6e-4ceb-a3c3-d7fd0abcbff4" xmlns:ns3="bc9726ea-1256-4886-ba9a-8ff47ac300c7" targetNamespace="http://schemas.microsoft.com/office/2006/metadata/properties" ma:root="true" ma:fieldsID="37d56343568e42227b7307a1669cc6ea" ns2:_="" ns3:_="">
    <xsd:import namespace="7c2e6c5b-8f6e-4ceb-a3c3-d7fd0abcbff4"/>
    <xsd:import namespace="bc9726ea-1256-4886-ba9a-8ff47ac300c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ServiceOCR" minOccurs="0"/>
                <xsd:element ref="ns2:MediaLengthInSeconds" minOccurs="0"/>
                <xsd:element ref="ns2:MediaServiceObjectDetectorVersions" minOccurs="0"/>
                <xsd:element ref="ns2:lcf76f155ced4ddcb4097134ff3c332f" minOccurs="0"/>
                <xsd:element ref="ns3: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2e6c5b-8f6e-4ceb-a3c3-d7fd0abcbf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1b5105ad-fc01-4f04-9303-2d3857fdf29e"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9726ea-1256-4886-ba9a-8ff47ac300c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71ee1646-acae-4126-b4af-5da182f89412}" ma:internalName="TaxCatchAll" ma:showField="CatchAllData" ma:web="bc9726ea-1256-4886-ba9a-8ff47ac300c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c2e6c5b-8f6e-4ceb-a3c3-d7fd0abcbff4">
      <Terms xmlns="http://schemas.microsoft.com/office/infopath/2007/PartnerControls"/>
    </lcf76f155ced4ddcb4097134ff3c332f>
    <TaxCatchAll xmlns="bc9726ea-1256-4886-ba9a-8ff47ac300c7"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3.xml><?xml version="1.0" encoding="utf-8"?>
<ds:datastoreItem xmlns:ds="http://schemas.openxmlformats.org/officeDocument/2006/customXml" ds:itemID="{2C1F715B-4A6E-46FF-8E99-72D0DB229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2e6c5b-8f6e-4ceb-a3c3-d7fd0abcbff4"/>
    <ds:schemaRef ds:uri="bc9726ea-1256-4886-ba9a-8ff47ac300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46791E-164F-45B1-BA0F-798587E3B312}">
  <ds:schemaRefs>
    <ds:schemaRef ds:uri="http://purl.org/dc/dcmitype/"/>
    <ds:schemaRef ds:uri="http://www.w3.org/XML/1998/namespace"/>
    <ds:schemaRef ds:uri="http://purl.org/dc/terms/"/>
    <ds:schemaRef ds:uri="bc9726ea-1256-4886-ba9a-8ff47ac300c7"/>
    <ds:schemaRef ds:uri="http://schemas.microsoft.com/office/2006/documentManagement/types"/>
    <ds:schemaRef ds:uri="http://schemas.microsoft.com/office/infopath/2007/PartnerControls"/>
    <ds:schemaRef ds:uri="http://schemas.microsoft.com/office/2006/metadata/properties"/>
    <ds:schemaRef ds:uri="http://schemas.openxmlformats.org/package/2006/metadata/core-properties"/>
    <ds:schemaRef ds:uri="7c2e6c5b-8f6e-4ceb-a3c3-d7fd0abcbff4"/>
    <ds:schemaRef ds:uri="http://purl.org/dc/elements/1.1/"/>
  </ds:schemaRefs>
</ds:datastoreItem>
</file>

<file path=customXml/itemProps5.xml><?xml version="1.0" encoding="utf-8"?>
<ds:datastoreItem xmlns:ds="http://schemas.openxmlformats.org/officeDocument/2006/customXml" ds:itemID="{15B83092-D9B5-47FD-A945-276DCB8B58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accreditation-cover-template</Template>
  <TotalTime>2</TotalTime>
  <Pages>4</Pages>
  <Words>1068</Words>
  <Characters>6091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7145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Pieroni</dc:creator>
  <cp:keywords/>
  <dc:description/>
  <cp:lastModifiedBy>Linda Gilligan</cp:lastModifiedBy>
  <cp:revision>2</cp:revision>
  <cp:lastPrinted>2025-10-22T04:36:00Z</cp:lastPrinted>
  <dcterms:created xsi:type="dcterms:W3CDTF">2025-12-02T12:55:00Z</dcterms:created>
  <dcterms:modified xsi:type="dcterms:W3CDTF">2025-12-02T12:55:00Z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0x0101002C2A4965F4EF1F49B58BA063AE66B3A3</vt:lpwstr>
  </property>
</Properties>
</file>