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FD501" w14:textId="77777777"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4B857194" wp14:editId="5963168D">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49650C9E" wp14:editId="23AC3823">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18DB5C56" w14:textId="77777777" w:rsidR="000C0D31" w:rsidRPr="004F2DC2" w:rsidRDefault="000C0D31" w:rsidP="004C10C3">
      <w:pPr>
        <w:rPr>
          <w:rStyle w:val="HTMLCode"/>
          <w:rFonts w:ascii="Arial" w:eastAsia="SimSun" w:hAnsi="Arial" w:cs="Times New Roman"/>
          <w:szCs w:val="24"/>
        </w:rPr>
      </w:pPr>
    </w:p>
    <w:p w14:paraId="327201F8" w14:textId="77777777" w:rsidR="000C0D31" w:rsidRPr="004F2DC2" w:rsidRDefault="000C0D31" w:rsidP="004C10C3">
      <w:pPr>
        <w:rPr>
          <w:rStyle w:val="HTMLCode"/>
          <w:rFonts w:ascii="Arial" w:eastAsia="SimSun" w:hAnsi="Arial" w:cs="Times New Roman"/>
          <w:szCs w:val="24"/>
        </w:rPr>
      </w:pPr>
    </w:p>
    <w:p w14:paraId="5AC25FCF" w14:textId="77777777" w:rsidR="000C0D31" w:rsidRPr="004F2DC2" w:rsidRDefault="000C0D31" w:rsidP="004C10C3">
      <w:pPr>
        <w:rPr>
          <w:rStyle w:val="HTMLCode"/>
          <w:rFonts w:ascii="Arial" w:eastAsia="SimSun" w:hAnsi="Arial" w:cs="Times New Roman"/>
          <w:szCs w:val="24"/>
        </w:rPr>
      </w:pPr>
    </w:p>
    <w:p w14:paraId="6DE2646F" w14:textId="729772A8" w:rsidR="000C0D31" w:rsidRDefault="008C4ABC" w:rsidP="004C10C3">
      <w:pPr>
        <w:rPr>
          <w:rStyle w:val="Heading1Char"/>
        </w:rPr>
      </w:pPr>
      <w:r>
        <w:rPr>
          <w:rStyle w:val="Heading1Char"/>
        </w:rPr>
        <w:t>Publication Schedule</w:t>
      </w:r>
    </w:p>
    <w:p w14:paraId="2133E72B" w14:textId="77777777" w:rsidR="000C0D31" w:rsidRPr="000C0D31" w:rsidRDefault="000C0D31" w:rsidP="000C0D31">
      <w:pPr>
        <w:pStyle w:val="BodyText15"/>
      </w:pPr>
    </w:p>
    <w:p w14:paraId="5F382560" w14:textId="77777777" w:rsidR="000C0D31" w:rsidRDefault="000C0D31" w:rsidP="004C10C3">
      <w:pPr>
        <w:rPr>
          <w:rStyle w:val="PlaceholderText"/>
        </w:rPr>
      </w:pPr>
      <w:r w:rsidRPr="000212BC">
        <w:rPr>
          <w:rStyle w:val="PlaceholderText"/>
        </w:rPr>
        <w:t>[Publish Date]</w:t>
      </w:r>
    </w:p>
    <w:p w14:paraId="7827D0F4" w14:textId="77777777" w:rsidR="008C4ABC" w:rsidRDefault="008C4ABC" w:rsidP="004C10C3">
      <w:pPr>
        <w:rPr>
          <w:rStyle w:val="PlaceholderText"/>
        </w:rPr>
      </w:pPr>
    </w:p>
    <w:p w14:paraId="20B9D308" w14:textId="77777777" w:rsidR="008C4ABC" w:rsidRPr="008C4ABC" w:rsidRDefault="008C4ABC" w:rsidP="008C4ABC">
      <w:pPr>
        <w:spacing w:after="0"/>
      </w:pPr>
      <w:r w:rsidRPr="008C4ABC">
        <w:t>Qualifications Scotland Accreditation </w:t>
      </w:r>
    </w:p>
    <w:p w14:paraId="13E1A3CA" w14:textId="77777777" w:rsidR="008C4ABC" w:rsidRPr="008C4ABC" w:rsidRDefault="008C4ABC" w:rsidP="008C4ABC">
      <w:pPr>
        <w:spacing w:after="0"/>
      </w:pPr>
      <w:r w:rsidRPr="008C4ABC">
        <w:t>The Optima Building, 58 Robertson Street, Glasgow, G2 8DQ </w:t>
      </w:r>
    </w:p>
    <w:p w14:paraId="5255339B" w14:textId="77777777" w:rsidR="008C4ABC" w:rsidRPr="008C4ABC" w:rsidRDefault="008C4ABC" w:rsidP="008C4ABC">
      <w:pPr>
        <w:spacing w:after="0"/>
      </w:pPr>
      <w:hyperlink r:id="rId13" w:tgtFrame="_blank" w:history="1">
        <w:proofErr w:type="spellStart"/>
        <w:proofErr w:type="gramStart"/>
        <w:r w:rsidRPr="008C4ABC">
          <w:rPr>
            <w:rStyle w:val="Hyperlink"/>
          </w:rPr>
          <w:t>accreditation.qualifications.gov.scot</w:t>
        </w:r>
        <w:proofErr w:type="spellEnd"/>
        <w:proofErr w:type="gramEnd"/>
      </w:hyperlink>
      <w:r w:rsidRPr="008C4ABC">
        <w:t>  </w:t>
      </w:r>
    </w:p>
    <w:p w14:paraId="29A99621" w14:textId="77777777" w:rsidR="008C4ABC" w:rsidRPr="008C4ABC" w:rsidRDefault="008C4ABC" w:rsidP="008C4ABC">
      <w:r w:rsidRPr="008C4ABC">
        <w:t> </w:t>
      </w:r>
    </w:p>
    <w:p w14:paraId="69F13B24" w14:textId="77777777" w:rsidR="008C4ABC" w:rsidRPr="008C4ABC" w:rsidRDefault="008C4ABC" w:rsidP="008C4ABC">
      <w:r w:rsidRPr="008C4ABC">
        <w:t>The information in this publication may be reproduced in support of Qualifications Scotland Accreditation. If it is reproduced, Qualifications Scotland Accreditation should be clearly acknowledged as the source. If it is to be used for any other purpose, then written permission must be obtained from Qualifications Scotland Accreditation. It must not be reproduced for trade or commercial purposes. </w:t>
      </w:r>
    </w:p>
    <w:p w14:paraId="6676B509" w14:textId="77777777" w:rsidR="008C4ABC" w:rsidRPr="008C4ABC" w:rsidRDefault="008C4ABC" w:rsidP="008C4ABC">
      <w:r w:rsidRPr="008C4ABC">
        <w:t>© Qualifications Scotland Accreditation 2026 </w:t>
      </w:r>
    </w:p>
    <w:p w14:paraId="412A89C5" w14:textId="77777777" w:rsidR="008C4ABC" w:rsidRPr="004F2DC2" w:rsidRDefault="008C4ABC" w:rsidP="004C10C3">
      <w:pPr>
        <w:rPr>
          <w:rStyle w:val="HTMLCode"/>
          <w:rFonts w:ascii="Arial" w:eastAsia="SimSun" w:hAnsi="Arial" w:cs="Times New Roman"/>
          <w:szCs w:val="24"/>
        </w:rPr>
      </w:pPr>
    </w:p>
    <w:p w14:paraId="07FEBC07" w14:textId="77777777"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12B6DFE7" wp14:editId="0CB85DD7">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5EE28065"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B6DFE7"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5EE28065"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52801E73"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3FE8EC2F" w14:textId="77777777" w:rsidR="008C4ABC" w:rsidRPr="005B74FB" w:rsidRDefault="008C4ABC" w:rsidP="008C4ABC">
      <w:r w:rsidRPr="005B74FB">
        <w:lastRenderedPageBreak/>
        <w:t xml:space="preserve">The schedule below includes all data published by </w:t>
      </w:r>
      <w:r>
        <w:t>Qualifications Scotland</w:t>
      </w:r>
      <w:r w:rsidRPr="00504660">
        <w:t xml:space="preserve"> </w:t>
      </w:r>
      <w:r w:rsidRPr="005B74FB">
        <w:t xml:space="preserve">Accreditation ONLY. </w:t>
      </w:r>
    </w:p>
    <w:p w14:paraId="65B99320" w14:textId="77777777" w:rsidR="008C4ABC" w:rsidRDefault="008C4ABC" w:rsidP="008C4ABC">
      <w:pPr>
        <w:rPr>
          <w:rFonts w:cs="Arial"/>
        </w:rPr>
      </w:pPr>
      <w:r w:rsidRPr="005B74FB">
        <w:rPr>
          <w:rFonts w:cs="Arial"/>
        </w:rPr>
        <w:t xml:space="preserve">For information on the </w:t>
      </w:r>
      <w:r>
        <w:t>Qualifications Scotland wid</w:t>
      </w:r>
      <w:r w:rsidRPr="005B74FB">
        <w:rPr>
          <w:rFonts w:cs="Arial"/>
        </w:rPr>
        <w:t>e publication scheme</w:t>
      </w:r>
      <w:r>
        <w:rPr>
          <w:rFonts w:cs="Arial"/>
        </w:rPr>
        <w:t>,</w:t>
      </w:r>
      <w:r w:rsidRPr="005B74FB">
        <w:rPr>
          <w:rFonts w:cs="Arial"/>
        </w:rPr>
        <w:t xml:space="preserve"> use the link below</w:t>
      </w:r>
      <w:r>
        <w:rPr>
          <w:rFonts w:cs="Arial"/>
        </w:rPr>
        <w:t>:</w:t>
      </w:r>
      <w:r w:rsidRPr="005B74FB">
        <w:rPr>
          <w:rFonts w:cs="Arial"/>
        </w:rPr>
        <w:t xml:space="preserve"> </w:t>
      </w:r>
      <w:r w:rsidRPr="00B7462F">
        <w:rPr>
          <w:rFonts w:cs="Arial"/>
          <w:bCs/>
        </w:rPr>
        <w:t xml:space="preserve">https://www.Qualifications </w:t>
      </w:r>
      <w:proofErr w:type="spellStart"/>
      <w:r w:rsidRPr="00B7462F">
        <w:rPr>
          <w:rFonts w:cs="Arial"/>
          <w:bCs/>
        </w:rPr>
        <w:t>Scotland.gov.scot</w:t>
      </w:r>
      <w:proofErr w:type="spellEnd"/>
      <w:r w:rsidRPr="00B7462F">
        <w:rPr>
          <w:rFonts w:cs="Arial"/>
          <w:bCs/>
        </w:rPr>
        <w:t>/Qualifications Scotland/</w:t>
      </w:r>
      <w:proofErr w:type="spellStart"/>
      <w:r w:rsidRPr="00B7462F">
        <w:rPr>
          <w:rFonts w:cs="Arial"/>
          <w:bCs/>
        </w:rPr>
        <w:t>files_ccc</w:t>
      </w:r>
      <w:proofErr w:type="spellEnd"/>
      <w:r w:rsidRPr="00B7462F">
        <w:rPr>
          <w:rFonts w:cs="Arial"/>
          <w:bCs/>
        </w:rPr>
        <w:t>/Qualifications ScotlandPublicationScheme.pdf</w:t>
      </w:r>
    </w:p>
    <w:p w14:paraId="1B4E1A7A" w14:textId="61718E20" w:rsidR="008C4ABC" w:rsidRDefault="008C4ABC" w:rsidP="008C4ABC">
      <w:pPr>
        <w:rPr>
          <w:rFonts w:cs="Arial"/>
        </w:rPr>
      </w:pPr>
      <w:r>
        <w:rPr>
          <w:rFonts w:cs="Arial"/>
        </w:rPr>
        <w:t>Date format is in dd/mm, for the year 2026.</w:t>
      </w:r>
      <w:r>
        <w:rPr>
          <w:rFonts w:cs="Arial"/>
        </w:rPr>
        <w:br w:type="page"/>
      </w:r>
    </w:p>
    <w:tbl>
      <w:tblPr>
        <w:tblStyle w:val="TableGrid"/>
        <w:tblpPr w:leftFromText="180" w:rightFromText="180" w:vertAnchor="text" w:horzAnchor="margin" w:tblpY="372"/>
        <w:tblW w:w="9341" w:type="dxa"/>
        <w:tblLook w:val="04A0" w:firstRow="1" w:lastRow="0" w:firstColumn="1" w:lastColumn="0" w:noHBand="0" w:noVBand="1"/>
      </w:tblPr>
      <w:tblGrid>
        <w:gridCol w:w="2835"/>
        <w:gridCol w:w="2977"/>
        <w:gridCol w:w="3529"/>
      </w:tblGrid>
      <w:tr w:rsidR="008C4ABC" w:rsidRPr="005B74FB" w14:paraId="13696E95" w14:textId="77777777" w:rsidTr="00BB3D7B">
        <w:trPr>
          <w:trHeight w:val="557"/>
        </w:trPr>
        <w:tc>
          <w:tcPr>
            <w:tcW w:w="2835" w:type="dxa"/>
          </w:tcPr>
          <w:p w14:paraId="58D3381A" w14:textId="77777777" w:rsidR="008C4ABC" w:rsidRPr="00CE0AA1" w:rsidRDefault="008C4ABC" w:rsidP="00010E61">
            <w:pPr>
              <w:spacing w:after="0"/>
              <w:jc w:val="center"/>
              <w:rPr>
                <w:rFonts w:cs="Arial"/>
                <w:b/>
                <w:bCs/>
                <w:sz w:val="36"/>
                <w:szCs w:val="36"/>
              </w:rPr>
            </w:pPr>
            <w:r w:rsidRPr="00CE0AA1">
              <w:rPr>
                <w:rFonts w:cs="Arial"/>
                <w:b/>
                <w:bCs/>
                <w:sz w:val="36"/>
                <w:szCs w:val="36"/>
              </w:rPr>
              <w:lastRenderedPageBreak/>
              <w:t>Publication title</w:t>
            </w:r>
          </w:p>
        </w:tc>
        <w:tc>
          <w:tcPr>
            <w:tcW w:w="2977" w:type="dxa"/>
          </w:tcPr>
          <w:p w14:paraId="3A1C102B" w14:textId="77777777" w:rsidR="008C4ABC" w:rsidRPr="00CE0AA1" w:rsidRDefault="008C4ABC" w:rsidP="00BB3D7B">
            <w:pPr>
              <w:jc w:val="center"/>
              <w:rPr>
                <w:rFonts w:cs="Arial"/>
                <w:b/>
                <w:bCs/>
                <w:sz w:val="36"/>
                <w:szCs w:val="36"/>
              </w:rPr>
            </w:pPr>
            <w:r w:rsidRPr="00CE0AA1">
              <w:rPr>
                <w:rFonts w:cs="Arial"/>
                <w:b/>
                <w:bCs/>
                <w:sz w:val="36"/>
                <w:szCs w:val="36"/>
              </w:rPr>
              <w:t>Release date</w:t>
            </w:r>
          </w:p>
        </w:tc>
        <w:tc>
          <w:tcPr>
            <w:tcW w:w="3529" w:type="dxa"/>
          </w:tcPr>
          <w:p w14:paraId="61A5097A" w14:textId="77777777" w:rsidR="008C4ABC" w:rsidRPr="00CE0AA1" w:rsidRDefault="008C4ABC" w:rsidP="00BB3D7B">
            <w:pPr>
              <w:jc w:val="center"/>
              <w:rPr>
                <w:rFonts w:cs="Arial"/>
                <w:b/>
                <w:bCs/>
                <w:sz w:val="36"/>
                <w:szCs w:val="36"/>
              </w:rPr>
            </w:pPr>
            <w:r w:rsidRPr="00CE0AA1">
              <w:rPr>
                <w:rFonts w:cs="Arial"/>
                <w:b/>
                <w:bCs/>
                <w:sz w:val="36"/>
                <w:szCs w:val="36"/>
              </w:rPr>
              <w:t>Notes:</w:t>
            </w:r>
          </w:p>
        </w:tc>
      </w:tr>
      <w:tr w:rsidR="008C4ABC" w:rsidRPr="005B74FB" w14:paraId="43B64FB3" w14:textId="77777777" w:rsidTr="00BB3D7B">
        <w:tc>
          <w:tcPr>
            <w:tcW w:w="2835" w:type="dxa"/>
          </w:tcPr>
          <w:p w14:paraId="4EC3F4C3" w14:textId="77777777" w:rsidR="008C4ABC" w:rsidRPr="005B74FB" w:rsidRDefault="008C4ABC" w:rsidP="00BB3D7B">
            <w:pPr>
              <w:rPr>
                <w:rFonts w:cs="Arial"/>
                <w:b/>
                <w:bCs/>
              </w:rPr>
            </w:pPr>
            <w:r w:rsidRPr="005B74FB">
              <w:rPr>
                <w:rFonts w:cs="Arial"/>
                <w:b/>
                <w:bCs/>
                <w:sz w:val="28"/>
                <w:szCs w:val="28"/>
              </w:rPr>
              <w:t xml:space="preserve">Weekly </w:t>
            </w:r>
            <w:r>
              <w:rPr>
                <w:rFonts w:cs="Arial"/>
                <w:b/>
                <w:bCs/>
                <w:sz w:val="28"/>
                <w:szCs w:val="28"/>
              </w:rPr>
              <w:t>r</w:t>
            </w:r>
            <w:r w:rsidRPr="005B74FB">
              <w:rPr>
                <w:rFonts w:cs="Arial"/>
                <w:b/>
                <w:bCs/>
                <w:sz w:val="28"/>
                <w:szCs w:val="28"/>
              </w:rPr>
              <w:t>eports:</w:t>
            </w:r>
          </w:p>
        </w:tc>
        <w:tc>
          <w:tcPr>
            <w:tcW w:w="2977" w:type="dxa"/>
          </w:tcPr>
          <w:p w14:paraId="4E91C43E" w14:textId="77777777" w:rsidR="008C4ABC" w:rsidRPr="005B74FB" w:rsidRDefault="008C4ABC" w:rsidP="00BB3D7B">
            <w:pPr>
              <w:jc w:val="center"/>
              <w:rPr>
                <w:rFonts w:cs="Arial"/>
                <w:b/>
                <w:bCs/>
              </w:rPr>
            </w:pPr>
          </w:p>
        </w:tc>
        <w:tc>
          <w:tcPr>
            <w:tcW w:w="3529" w:type="dxa"/>
          </w:tcPr>
          <w:p w14:paraId="49224B79" w14:textId="77777777" w:rsidR="008C4ABC" w:rsidRPr="005B74FB" w:rsidRDefault="008C4ABC" w:rsidP="00BB3D7B">
            <w:pPr>
              <w:rPr>
                <w:rFonts w:cs="Arial"/>
                <w:b/>
                <w:bCs/>
              </w:rPr>
            </w:pPr>
          </w:p>
        </w:tc>
      </w:tr>
      <w:tr w:rsidR="008C4ABC" w:rsidRPr="005B74FB" w14:paraId="528D1B32" w14:textId="77777777" w:rsidTr="00BB3D7B">
        <w:tc>
          <w:tcPr>
            <w:tcW w:w="2835" w:type="dxa"/>
          </w:tcPr>
          <w:p w14:paraId="441C71B3" w14:textId="77777777" w:rsidR="008C4ABC" w:rsidRPr="005B74FB" w:rsidRDefault="008C4ABC" w:rsidP="00BB3D7B">
            <w:pPr>
              <w:rPr>
                <w:rFonts w:cs="Arial"/>
                <w:b/>
                <w:bCs/>
              </w:rPr>
            </w:pPr>
            <w:r w:rsidRPr="005B74FB">
              <w:rPr>
                <w:rFonts w:cs="Arial"/>
                <w:b/>
                <w:bCs/>
              </w:rPr>
              <w:t xml:space="preserve">ACG </w:t>
            </w:r>
            <w:r>
              <w:rPr>
                <w:rFonts w:cs="Arial"/>
                <w:b/>
                <w:bCs/>
              </w:rPr>
              <w:t>D</w:t>
            </w:r>
            <w:r w:rsidRPr="005B74FB">
              <w:rPr>
                <w:rFonts w:cs="Arial"/>
                <w:b/>
                <w:bCs/>
              </w:rPr>
              <w:t xml:space="preserve">ecision </w:t>
            </w:r>
            <w:r>
              <w:rPr>
                <w:rFonts w:cs="Arial"/>
                <w:b/>
                <w:bCs/>
              </w:rPr>
              <w:t>L</w:t>
            </w:r>
            <w:r w:rsidRPr="005B74FB">
              <w:rPr>
                <w:rFonts w:cs="Arial"/>
                <w:b/>
                <w:bCs/>
              </w:rPr>
              <w:t>ist</w:t>
            </w:r>
          </w:p>
        </w:tc>
        <w:tc>
          <w:tcPr>
            <w:tcW w:w="2977" w:type="dxa"/>
          </w:tcPr>
          <w:p w14:paraId="1242BA8B" w14:textId="76913621" w:rsidR="008C4ABC" w:rsidRPr="005B74FB" w:rsidRDefault="00010E61" w:rsidP="00BB3D7B">
            <w:pPr>
              <w:jc w:val="center"/>
              <w:rPr>
                <w:rFonts w:cs="Arial"/>
              </w:rPr>
            </w:pPr>
            <w:r>
              <w:rPr>
                <w:rFonts w:cs="Arial"/>
              </w:rPr>
              <w:t>08</w:t>
            </w:r>
            <w:r w:rsidR="008C4ABC">
              <w:rPr>
                <w:rFonts w:cs="Arial"/>
              </w:rPr>
              <w:t>/01</w:t>
            </w:r>
            <w:r w:rsidR="008C4ABC" w:rsidRPr="00964C7E">
              <w:rPr>
                <w:rFonts w:cs="Arial"/>
              </w:rPr>
              <w:t xml:space="preserve">, </w:t>
            </w:r>
            <w:r>
              <w:rPr>
                <w:rFonts w:cs="Arial"/>
              </w:rPr>
              <w:t>15</w:t>
            </w:r>
            <w:r w:rsidR="008C4ABC" w:rsidRPr="00964C7E">
              <w:rPr>
                <w:rFonts w:cs="Arial"/>
              </w:rPr>
              <w:t xml:space="preserve">/01, </w:t>
            </w:r>
            <w:r>
              <w:rPr>
                <w:rFonts w:cs="Arial"/>
              </w:rPr>
              <w:t>22</w:t>
            </w:r>
            <w:r w:rsidR="008C4ABC">
              <w:rPr>
                <w:rFonts w:cs="Arial"/>
              </w:rPr>
              <w:t>/01</w:t>
            </w:r>
            <w:r w:rsidR="008C4ABC" w:rsidRPr="00964C7E">
              <w:rPr>
                <w:rFonts w:cs="Arial"/>
              </w:rPr>
              <w:t xml:space="preserve"> etc</w:t>
            </w:r>
          </w:p>
        </w:tc>
        <w:tc>
          <w:tcPr>
            <w:tcW w:w="3529" w:type="dxa"/>
          </w:tcPr>
          <w:p w14:paraId="24FB2A29" w14:textId="77777777" w:rsidR="008C4ABC" w:rsidRPr="005B74FB" w:rsidRDefault="008C4ABC" w:rsidP="00BB3D7B">
            <w:pPr>
              <w:jc w:val="center"/>
              <w:rPr>
                <w:rFonts w:cs="Arial"/>
              </w:rPr>
            </w:pPr>
            <w:r w:rsidRPr="005B74FB">
              <w:rPr>
                <w:rFonts w:cs="Arial"/>
              </w:rPr>
              <w:t>Weekly on Thursday after Wednesday’s meeting</w:t>
            </w:r>
          </w:p>
        </w:tc>
      </w:tr>
      <w:tr w:rsidR="008C4ABC" w:rsidRPr="005B74FB" w14:paraId="17FDF144" w14:textId="77777777" w:rsidTr="00010E61">
        <w:trPr>
          <w:trHeight w:val="289"/>
        </w:trPr>
        <w:tc>
          <w:tcPr>
            <w:tcW w:w="9341" w:type="dxa"/>
            <w:gridSpan w:val="3"/>
          </w:tcPr>
          <w:p w14:paraId="0A591EC4" w14:textId="77777777" w:rsidR="008C4ABC" w:rsidRPr="005B74FB" w:rsidRDefault="008C4ABC" w:rsidP="00010E61">
            <w:pPr>
              <w:spacing w:after="0"/>
              <w:rPr>
                <w:rFonts w:cs="Arial"/>
              </w:rPr>
            </w:pPr>
          </w:p>
        </w:tc>
      </w:tr>
      <w:tr w:rsidR="008C4ABC" w:rsidRPr="005B74FB" w14:paraId="12470D4D" w14:textId="77777777" w:rsidTr="00BB3D7B">
        <w:tc>
          <w:tcPr>
            <w:tcW w:w="2835" w:type="dxa"/>
          </w:tcPr>
          <w:p w14:paraId="041D69B1" w14:textId="77777777" w:rsidR="008C4ABC" w:rsidRPr="005B74FB" w:rsidRDefault="008C4ABC" w:rsidP="00BB3D7B">
            <w:pPr>
              <w:rPr>
                <w:rFonts w:cs="Arial"/>
                <w:b/>
                <w:bCs/>
              </w:rPr>
            </w:pPr>
            <w:r w:rsidRPr="005B74FB">
              <w:rPr>
                <w:rFonts w:cs="Arial"/>
                <w:b/>
                <w:bCs/>
                <w:sz w:val="28"/>
                <w:szCs w:val="28"/>
              </w:rPr>
              <w:t xml:space="preserve">Monthly </w:t>
            </w:r>
            <w:r>
              <w:rPr>
                <w:rFonts w:cs="Arial"/>
                <w:b/>
                <w:bCs/>
                <w:sz w:val="28"/>
                <w:szCs w:val="28"/>
              </w:rPr>
              <w:t>r</w:t>
            </w:r>
            <w:r w:rsidRPr="005B74FB">
              <w:rPr>
                <w:rFonts w:cs="Arial"/>
                <w:b/>
                <w:bCs/>
                <w:sz w:val="28"/>
                <w:szCs w:val="28"/>
              </w:rPr>
              <w:t>eports:</w:t>
            </w:r>
          </w:p>
        </w:tc>
        <w:tc>
          <w:tcPr>
            <w:tcW w:w="2977" w:type="dxa"/>
          </w:tcPr>
          <w:p w14:paraId="776C5050" w14:textId="77777777" w:rsidR="008C4ABC" w:rsidRPr="005B74FB" w:rsidRDefault="008C4ABC" w:rsidP="00BB3D7B">
            <w:pPr>
              <w:jc w:val="center"/>
              <w:rPr>
                <w:rFonts w:cs="Arial"/>
              </w:rPr>
            </w:pPr>
          </w:p>
        </w:tc>
        <w:tc>
          <w:tcPr>
            <w:tcW w:w="3529" w:type="dxa"/>
          </w:tcPr>
          <w:p w14:paraId="115202EE" w14:textId="77777777" w:rsidR="008C4ABC" w:rsidRPr="005B74FB" w:rsidRDefault="008C4ABC" w:rsidP="00BB3D7B">
            <w:pPr>
              <w:rPr>
                <w:rFonts w:cs="Arial"/>
              </w:rPr>
            </w:pPr>
          </w:p>
        </w:tc>
      </w:tr>
      <w:tr w:rsidR="008C4ABC" w:rsidRPr="005B74FB" w14:paraId="6FC8F33C" w14:textId="77777777" w:rsidTr="00BB3D7B">
        <w:tc>
          <w:tcPr>
            <w:tcW w:w="2835" w:type="dxa"/>
          </w:tcPr>
          <w:p w14:paraId="4AD5F639" w14:textId="77777777" w:rsidR="008C4ABC" w:rsidRPr="005B74FB" w:rsidRDefault="008C4ABC" w:rsidP="00BB3D7B">
            <w:pPr>
              <w:rPr>
                <w:rFonts w:cs="Arial"/>
                <w:b/>
                <w:bCs/>
              </w:rPr>
            </w:pPr>
            <w:r w:rsidRPr="005B74FB">
              <w:rPr>
                <w:rFonts w:cs="Arial"/>
                <w:b/>
                <w:bCs/>
              </w:rPr>
              <w:t xml:space="preserve">Listing </w:t>
            </w:r>
            <w:r>
              <w:rPr>
                <w:rFonts w:cs="Arial"/>
                <w:b/>
                <w:bCs/>
              </w:rPr>
              <w:t>Re</w:t>
            </w:r>
            <w:r w:rsidRPr="005B74FB">
              <w:rPr>
                <w:rFonts w:cs="Arial"/>
                <w:b/>
                <w:bCs/>
              </w:rPr>
              <w:t>port</w:t>
            </w:r>
          </w:p>
        </w:tc>
        <w:tc>
          <w:tcPr>
            <w:tcW w:w="2977" w:type="dxa"/>
          </w:tcPr>
          <w:p w14:paraId="0D53CBD7" w14:textId="6A881ED8" w:rsidR="008C4ABC" w:rsidRPr="005B74FB" w:rsidRDefault="008C4ABC" w:rsidP="00BB3D7B">
            <w:pPr>
              <w:jc w:val="center"/>
              <w:rPr>
                <w:rFonts w:cs="Arial"/>
              </w:rPr>
            </w:pPr>
            <w:r>
              <w:rPr>
                <w:rFonts w:cs="Arial"/>
              </w:rPr>
              <w:t>1</w:t>
            </w:r>
            <w:r w:rsidR="00010E61">
              <w:rPr>
                <w:rFonts w:cs="Arial"/>
              </w:rPr>
              <w:t>5</w:t>
            </w:r>
            <w:r w:rsidRPr="00964C7E">
              <w:rPr>
                <w:rFonts w:cs="Arial"/>
              </w:rPr>
              <w:t xml:space="preserve">/01, </w:t>
            </w:r>
            <w:r w:rsidR="00010E61">
              <w:rPr>
                <w:rFonts w:cs="Arial"/>
              </w:rPr>
              <w:t>19</w:t>
            </w:r>
            <w:r w:rsidRPr="00964C7E">
              <w:rPr>
                <w:rFonts w:cs="Arial"/>
              </w:rPr>
              <w:t xml:space="preserve">/02, </w:t>
            </w:r>
            <w:r w:rsidR="00010E61">
              <w:rPr>
                <w:rFonts w:cs="Arial"/>
              </w:rPr>
              <w:t>19/</w:t>
            </w:r>
            <w:r w:rsidRPr="00964C7E">
              <w:rPr>
                <w:rFonts w:cs="Arial"/>
              </w:rPr>
              <w:t xml:space="preserve">03, </w:t>
            </w:r>
            <w:r>
              <w:rPr>
                <w:rFonts w:cs="Arial"/>
              </w:rPr>
              <w:t>1</w:t>
            </w:r>
            <w:r w:rsidR="00010E61">
              <w:rPr>
                <w:rFonts w:cs="Arial"/>
              </w:rPr>
              <w:t>6</w:t>
            </w:r>
            <w:r w:rsidRPr="00964C7E">
              <w:rPr>
                <w:rFonts w:cs="Arial"/>
              </w:rPr>
              <w:t xml:space="preserve">/04, </w:t>
            </w:r>
            <w:r w:rsidR="00010E61">
              <w:rPr>
                <w:rFonts w:cs="Arial"/>
              </w:rPr>
              <w:t>21</w:t>
            </w:r>
            <w:r w:rsidRPr="00964C7E">
              <w:rPr>
                <w:rFonts w:cs="Arial"/>
              </w:rPr>
              <w:t xml:space="preserve">/05, </w:t>
            </w:r>
            <w:r>
              <w:rPr>
                <w:rFonts w:cs="Arial"/>
              </w:rPr>
              <w:t>1</w:t>
            </w:r>
            <w:r w:rsidR="00010E61">
              <w:rPr>
                <w:rFonts w:cs="Arial"/>
              </w:rPr>
              <w:t>8</w:t>
            </w:r>
            <w:r w:rsidRPr="00964C7E">
              <w:rPr>
                <w:rFonts w:cs="Arial"/>
              </w:rPr>
              <w:t xml:space="preserve">/06, </w:t>
            </w:r>
            <w:r w:rsidR="00010E61">
              <w:rPr>
                <w:rFonts w:cs="Arial"/>
              </w:rPr>
              <w:t>23</w:t>
            </w:r>
            <w:r w:rsidRPr="00964C7E">
              <w:rPr>
                <w:rFonts w:cs="Arial"/>
              </w:rPr>
              <w:t xml:space="preserve">/07, </w:t>
            </w:r>
            <w:r>
              <w:rPr>
                <w:rFonts w:cs="Arial"/>
              </w:rPr>
              <w:t>2</w:t>
            </w:r>
            <w:r w:rsidR="00010E61">
              <w:rPr>
                <w:rFonts w:cs="Arial"/>
              </w:rPr>
              <w:t>0</w:t>
            </w:r>
            <w:r w:rsidRPr="00964C7E">
              <w:rPr>
                <w:rFonts w:cs="Arial"/>
              </w:rPr>
              <w:t xml:space="preserve">/08, </w:t>
            </w:r>
            <w:r>
              <w:rPr>
                <w:rFonts w:cs="Arial"/>
              </w:rPr>
              <w:t>1</w:t>
            </w:r>
            <w:r w:rsidR="00010E61">
              <w:rPr>
                <w:rFonts w:cs="Arial"/>
              </w:rPr>
              <w:t>7</w:t>
            </w:r>
            <w:r w:rsidRPr="00964C7E">
              <w:rPr>
                <w:rFonts w:cs="Arial"/>
              </w:rPr>
              <w:t xml:space="preserve">/09, </w:t>
            </w:r>
            <w:r>
              <w:rPr>
                <w:rFonts w:cs="Arial"/>
              </w:rPr>
              <w:t>1</w:t>
            </w:r>
            <w:r w:rsidR="00010E61">
              <w:rPr>
                <w:rFonts w:cs="Arial"/>
              </w:rPr>
              <w:t>5</w:t>
            </w:r>
            <w:r w:rsidRPr="00964C7E">
              <w:rPr>
                <w:rFonts w:cs="Arial"/>
              </w:rPr>
              <w:t xml:space="preserve">/10, </w:t>
            </w:r>
            <w:r w:rsidR="00010E61">
              <w:rPr>
                <w:rFonts w:cs="Arial"/>
              </w:rPr>
              <w:t>19</w:t>
            </w:r>
            <w:r w:rsidRPr="00964C7E">
              <w:rPr>
                <w:rFonts w:cs="Arial"/>
              </w:rPr>
              <w:t xml:space="preserve">/11, </w:t>
            </w:r>
            <w:r>
              <w:rPr>
                <w:rFonts w:cs="Arial"/>
              </w:rPr>
              <w:t>1</w:t>
            </w:r>
            <w:r w:rsidR="00010E61">
              <w:rPr>
                <w:rFonts w:cs="Arial"/>
              </w:rPr>
              <w:t>7</w:t>
            </w:r>
            <w:r w:rsidRPr="00964C7E">
              <w:rPr>
                <w:rFonts w:cs="Arial"/>
              </w:rPr>
              <w:t>/12</w:t>
            </w:r>
          </w:p>
        </w:tc>
        <w:tc>
          <w:tcPr>
            <w:tcW w:w="3529" w:type="dxa"/>
          </w:tcPr>
          <w:p w14:paraId="62BFB67E" w14:textId="77777777" w:rsidR="008C4ABC" w:rsidRPr="005B74FB" w:rsidRDefault="008C4ABC" w:rsidP="00BB3D7B">
            <w:pPr>
              <w:jc w:val="center"/>
              <w:rPr>
                <w:rFonts w:cs="Arial"/>
              </w:rPr>
            </w:pPr>
            <w:r w:rsidRPr="005B74FB">
              <w:rPr>
                <w:rFonts w:cs="Arial"/>
              </w:rPr>
              <w:t>Third Thursday of each month</w:t>
            </w:r>
          </w:p>
        </w:tc>
      </w:tr>
      <w:tr w:rsidR="008C4ABC" w:rsidRPr="005B74FB" w14:paraId="47DBDB12" w14:textId="77777777" w:rsidTr="00BB3D7B">
        <w:tc>
          <w:tcPr>
            <w:tcW w:w="2835" w:type="dxa"/>
          </w:tcPr>
          <w:p w14:paraId="0B28417B" w14:textId="77777777" w:rsidR="008C4ABC" w:rsidRPr="005B74FB" w:rsidRDefault="008C4ABC" w:rsidP="00BB3D7B">
            <w:pPr>
              <w:rPr>
                <w:rFonts w:cs="Arial"/>
                <w:b/>
                <w:bCs/>
              </w:rPr>
            </w:pPr>
            <w:r w:rsidRPr="005B74FB">
              <w:rPr>
                <w:rFonts w:cs="Arial"/>
                <w:b/>
                <w:bCs/>
              </w:rPr>
              <w:t xml:space="preserve">Lapsing </w:t>
            </w:r>
            <w:r>
              <w:rPr>
                <w:rFonts w:cs="Arial"/>
                <w:b/>
                <w:bCs/>
              </w:rPr>
              <w:t>R</w:t>
            </w:r>
            <w:r w:rsidRPr="005B74FB">
              <w:rPr>
                <w:rFonts w:cs="Arial"/>
                <w:b/>
                <w:bCs/>
              </w:rPr>
              <w:t>eport</w:t>
            </w:r>
          </w:p>
        </w:tc>
        <w:tc>
          <w:tcPr>
            <w:tcW w:w="2977" w:type="dxa"/>
          </w:tcPr>
          <w:p w14:paraId="2264C8C1" w14:textId="77777777" w:rsidR="008C4ABC" w:rsidRPr="005B74FB" w:rsidRDefault="008C4ABC" w:rsidP="00BB3D7B">
            <w:pPr>
              <w:jc w:val="center"/>
              <w:rPr>
                <w:rFonts w:cs="Arial"/>
              </w:rPr>
            </w:pPr>
            <w:r w:rsidRPr="005B74FB">
              <w:rPr>
                <w:rFonts w:cs="Arial"/>
              </w:rPr>
              <w:t>Same as the listing report</w:t>
            </w:r>
          </w:p>
        </w:tc>
        <w:tc>
          <w:tcPr>
            <w:tcW w:w="3529" w:type="dxa"/>
          </w:tcPr>
          <w:p w14:paraId="0F764904" w14:textId="77777777" w:rsidR="008C4ABC" w:rsidRPr="005B74FB" w:rsidRDefault="008C4ABC" w:rsidP="00BB3D7B">
            <w:pPr>
              <w:jc w:val="center"/>
              <w:rPr>
                <w:rFonts w:cs="Arial"/>
              </w:rPr>
            </w:pPr>
            <w:r w:rsidRPr="005B74FB">
              <w:rPr>
                <w:rFonts w:cs="Arial"/>
              </w:rPr>
              <w:t>Third Thursday of each month</w:t>
            </w:r>
          </w:p>
        </w:tc>
      </w:tr>
      <w:tr w:rsidR="008C4ABC" w:rsidRPr="005B74FB" w14:paraId="5F898D66" w14:textId="77777777" w:rsidTr="00BB3D7B">
        <w:tc>
          <w:tcPr>
            <w:tcW w:w="9341" w:type="dxa"/>
            <w:gridSpan w:val="3"/>
          </w:tcPr>
          <w:p w14:paraId="5870195B" w14:textId="77777777" w:rsidR="008C4ABC" w:rsidRPr="005B74FB" w:rsidRDefault="008C4ABC" w:rsidP="00010E61">
            <w:pPr>
              <w:spacing w:after="0"/>
              <w:jc w:val="center"/>
              <w:rPr>
                <w:rFonts w:cs="Arial"/>
              </w:rPr>
            </w:pPr>
          </w:p>
        </w:tc>
      </w:tr>
      <w:tr w:rsidR="008C4ABC" w:rsidRPr="005B74FB" w14:paraId="2B657B55" w14:textId="77777777" w:rsidTr="00BB3D7B">
        <w:tc>
          <w:tcPr>
            <w:tcW w:w="2835" w:type="dxa"/>
          </w:tcPr>
          <w:p w14:paraId="3B027DFD" w14:textId="77777777" w:rsidR="008C4ABC" w:rsidRPr="005B74FB" w:rsidRDefault="008C4ABC" w:rsidP="00BB3D7B">
            <w:pPr>
              <w:rPr>
                <w:rFonts w:cs="Arial"/>
                <w:b/>
                <w:bCs/>
                <w:sz w:val="28"/>
                <w:szCs w:val="28"/>
              </w:rPr>
            </w:pPr>
            <w:r w:rsidRPr="005B74FB">
              <w:rPr>
                <w:rFonts w:cs="Arial"/>
                <w:b/>
                <w:bCs/>
                <w:sz w:val="28"/>
                <w:szCs w:val="28"/>
              </w:rPr>
              <w:t xml:space="preserve">Quarterly </w:t>
            </w:r>
            <w:r>
              <w:rPr>
                <w:rFonts w:cs="Arial"/>
                <w:b/>
                <w:bCs/>
                <w:sz w:val="28"/>
                <w:szCs w:val="28"/>
              </w:rPr>
              <w:t>r</w:t>
            </w:r>
            <w:r w:rsidRPr="005B74FB">
              <w:rPr>
                <w:rFonts w:cs="Arial"/>
                <w:b/>
                <w:bCs/>
                <w:sz w:val="28"/>
                <w:szCs w:val="28"/>
              </w:rPr>
              <w:t>eports:</w:t>
            </w:r>
          </w:p>
        </w:tc>
        <w:tc>
          <w:tcPr>
            <w:tcW w:w="2977" w:type="dxa"/>
          </w:tcPr>
          <w:p w14:paraId="69A81705" w14:textId="77777777" w:rsidR="008C4ABC" w:rsidRPr="005B74FB" w:rsidRDefault="008C4ABC" w:rsidP="00BB3D7B">
            <w:pPr>
              <w:jc w:val="center"/>
              <w:rPr>
                <w:rFonts w:cs="Arial"/>
              </w:rPr>
            </w:pPr>
          </w:p>
        </w:tc>
        <w:tc>
          <w:tcPr>
            <w:tcW w:w="3529" w:type="dxa"/>
          </w:tcPr>
          <w:p w14:paraId="7087F8EC" w14:textId="77777777" w:rsidR="008C4ABC" w:rsidRPr="005B74FB" w:rsidRDefault="008C4ABC" w:rsidP="00BB3D7B">
            <w:pPr>
              <w:rPr>
                <w:rFonts w:cs="Arial"/>
              </w:rPr>
            </w:pPr>
          </w:p>
        </w:tc>
      </w:tr>
      <w:tr w:rsidR="008C4ABC" w:rsidRPr="005B74FB" w14:paraId="772BCA25" w14:textId="77777777" w:rsidTr="00BB3D7B">
        <w:tc>
          <w:tcPr>
            <w:tcW w:w="2835" w:type="dxa"/>
          </w:tcPr>
          <w:p w14:paraId="6F39409F" w14:textId="77777777" w:rsidR="008C4ABC" w:rsidRPr="005B74FB" w:rsidRDefault="008C4ABC" w:rsidP="00BB3D7B">
            <w:pPr>
              <w:rPr>
                <w:rFonts w:cs="Arial"/>
                <w:b/>
                <w:bCs/>
              </w:rPr>
            </w:pPr>
            <w:r w:rsidRPr="005B74FB">
              <w:rPr>
                <w:rFonts w:cs="Arial"/>
                <w:b/>
                <w:bCs/>
              </w:rPr>
              <w:t xml:space="preserve">Quarterly </w:t>
            </w:r>
            <w:r>
              <w:rPr>
                <w:rFonts w:cs="Arial"/>
                <w:b/>
                <w:bCs/>
              </w:rPr>
              <w:t>S</w:t>
            </w:r>
            <w:r w:rsidRPr="005B74FB">
              <w:rPr>
                <w:rFonts w:cs="Arial"/>
                <w:b/>
                <w:bCs/>
              </w:rPr>
              <w:t xml:space="preserve">tatistics </w:t>
            </w:r>
            <w:r>
              <w:rPr>
                <w:rFonts w:cs="Arial"/>
                <w:b/>
                <w:bCs/>
              </w:rPr>
              <w:t>R</w:t>
            </w:r>
            <w:r w:rsidRPr="005B74FB">
              <w:rPr>
                <w:rFonts w:cs="Arial"/>
                <w:b/>
                <w:bCs/>
              </w:rPr>
              <w:t>eport:</w:t>
            </w:r>
          </w:p>
        </w:tc>
        <w:tc>
          <w:tcPr>
            <w:tcW w:w="2977" w:type="dxa"/>
          </w:tcPr>
          <w:p w14:paraId="0270FE50" w14:textId="32665C33" w:rsidR="008C4ABC" w:rsidRPr="005B74FB" w:rsidRDefault="008C4ABC" w:rsidP="00BB3D7B">
            <w:pPr>
              <w:jc w:val="center"/>
              <w:rPr>
                <w:rFonts w:cs="Arial"/>
                <w:b/>
                <w:bCs/>
              </w:rPr>
            </w:pPr>
            <w:r>
              <w:rPr>
                <w:rFonts w:cs="Arial"/>
              </w:rPr>
              <w:t>2</w:t>
            </w:r>
            <w:r w:rsidR="00010E61">
              <w:rPr>
                <w:rFonts w:cs="Arial"/>
              </w:rPr>
              <w:t>6</w:t>
            </w:r>
            <w:r w:rsidRPr="00964C7E">
              <w:rPr>
                <w:rFonts w:cs="Arial"/>
              </w:rPr>
              <w:t xml:space="preserve">/02, </w:t>
            </w:r>
            <w:r>
              <w:rPr>
                <w:rFonts w:cs="Arial"/>
              </w:rPr>
              <w:t>2</w:t>
            </w:r>
            <w:r w:rsidR="00010E61">
              <w:rPr>
                <w:rFonts w:cs="Arial"/>
              </w:rPr>
              <w:t>8</w:t>
            </w:r>
            <w:r w:rsidRPr="00964C7E">
              <w:rPr>
                <w:rFonts w:cs="Arial"/>
              </w:rPr>
              <w:t xml:space="preserve">/05, </w:t>
            </w:r>
            <w:r>
              <w:rPr>
                <w:rFonts w:cs="Arial"/>
              </w:rPr>
              <w:t>2</w:t>
            </w:r>
            <w:r w:rsidR="00010E61">
              <w:rPr>
                <w:rFonts w:cs="Arial"/>
              </w:rPr>
              <w:t>7</w:t>
            </w:r>
            <w:r w:rsidRPr="00964C7E">
              <w:rPr>
                <w:rFonts w:cs="Arial"/>
              </w:rPr>
              <w:t xml:space="preserve">/08, </w:t>
            </w:r>
            <w:r>
              <w:rPr>
                <w:rFonts w:cs="Arial"/>
              </w:rPr>
              <w:t>2</w:t>
            </w:r>
            <w:r w:rsidR="00010E61">
              <w:rPr>
                <w:rFonts w:cs="Arial"/>
              </w:rPr>
              <w:t>6</w:t>
            </w:r>
            <w:r w:rsidRPr="00964C7E">
              <w:rPr>
                <w:rFonts w:cs="Arial"/>
              </w:rPr>
              <w:t>/11</w:t>
            </w:r>
          </w:p>
        </w:tc>
        <w:tc>
          <w:tcPr>
            <w:tcW w:w="3529" w:type="dxa"/>
          </w:tcPr>
          <w:p w14:paraId="43D901ED" w14:textId="77777777" w:rsidR="008C4ABC" w:rsidRPr="005B74FB" w:rsidRDefault="008C4ABC" w:rsidP="00BB3D7B">
            <w:pPr>
              <w:jc w:val="center"/>
              <w:rPr>
                <w:rFonts w:cs="Arial"/>
              </w:rPr>
            </w:pPr>
            <w:r>
              <w:rPr>
                <w:rFonts w:cs="Arial"/>
              </w:rPr>
              <w:t>Fourth</w:t>
            </w:r>
            <w:r w:rsidRPr="005B74FB">
              <w:rPr>
                <w:rFonts w:cs="Arial"/>
              </w:rPr>
              <w:t xml:space="preserve"> Thursday of</w:t>
            </w:r>
            <w:r w:rsidRPr="005B74FB">
              <w:rPr>
                <w:rFonts w:cs="Arial"/>
                <w:b/>
                <w:bCs/>
              </w:rPr>
              <w:t xml:space="preserve"> </w:t>
            </w:r>
            <w:r w:rsidRPr="005B74FB">
              <w:rPr>
                <w:rFonts w:cs="Arial"/>
              </w:rPr>
              <w:t>February, May, August, and November</w:t>
            </w:r>
          </w:p>
        </w:tc>
      </w:tr>
      <w:tr w:rsidR="008C4ABC" w:rsidRPr="005B74FB" w14:paraId="4E85F36A" w14:textId="77777777" w:rsidTr="00BB3D7B">
        <w:tc>
          <w:tcPr>
            <w:tcW w:w="9341" w:type="dxa"/>
            <w:gridSpan w:val="3"/>
          </w:tcPr>
          <w:p w14:paraId="65F6F79B" w14:textId="77777777" w:rsidR="008C4ABC" w:rsidRPr="005B74FB" w:rsidRDefault="008C4ABC" w:rsidP="00010E61">
            <w:pPr>
              <w:spacing w:after="0"/>
              <w:jc w:val="center"/>
              <w:rPr>
                <w:rFonts w:cs="Arial"/>
                <w:b/>
                <w:bCs/>
              </w:rPr>
            </w:pPr>
          </w:p>
        </w:tc>
      </w:tr>
      <w:tr w:rsidR="008C4ABC" w:rsidRPr="005B74FB" w14:paraId="21C1E551" w14:textId="77777777" w:rsidTr="00BB3D7B">
        <w:tc>
          <w:tcPr>
            <w:tcW w:w="2835" w:type="dxa"/>
          </w:tcPr>
          <w:p w14:paraId="03D7F7E3" w14:textId="77777777" w:rsidR="008C4ABC" w:rsidRPr="005B74FB" w:rsidRDefault="008C4ABC" w:rsidP="00BB3D7B">
            <w:pPr>
              <w:rPr>
                <w:rFonts w:cs="Arial"/>
                <w:b/>
                <w:bCs/>
              </w:rPr>
            </w:pPr>
            <w:r w:rsidRPr="005B74FB">
              <w:rPr>
                <w:rFonts w:cs="Arial"/>
                <w:b/>
                <w:bCs/>
                <w:sz w:val="28"/>
                <w:szCs w:val="28"/>
              </w:rPr>
              <w:t xml:space="preserve">Annual </w:t>
            </w:r>
            <w:r>
              <w:rPr>
                <w:rFonts w:cs="Arial"/>
                <w:b/>
                <w:bCs/>
                <w:sz w:val="28"/>
                <w:szCs w:val="28"/>
              </w:rPr>
              <w:t>r</w:t>
            </w:r>
            <w:r w:rsidRPr="005B74FB">
              <w:rPr>
                <w:rFonts w:cs="Arial"/>
                <w:b/>
                <w:bCs/>
                <w:sz w:val="28"/>
                <w:szCs w:val="28"/>
              </w:rPr>
              <w:t>eports:</w:t>
            </w:r>
          </w:p>
        </w:tc>
        <w:tc>
          <w:tcPr>
            <w:tcW w:w="2977" w:type="dxa"/>
          </w:tcPr>
          <w:p w14:paraId="0F4D72CB" w14:textId="77777777" w:rsidR="008C4ABC" w:rsidRPr="005B74FB" w:rsidRDefault="008C4ABC" w:rsidP="00BB3D7B">
            <w:pPr>
              <w:jc w:val="center"/>
              <w:rPr>
                <w:rFonts w:cs="Arial"/>
                <w:b/>
                <w:bCs/>
              </w:rPr>
            </w:pPr>
          </w:p>
        </w:tc>
        <w:tc>
          <w:tcPr>
            <w:tcW w:w="3529" w:type="dxa"/>
          </w:tcPr>
          <w:p w14:paraId="2939997C" w14:textId="77777777" w:rsidR="008C4ABC" w:rsidRPr="005B74FB" w:rsidRDefault="008C4ABC" w:rsidP="00BB3D7B">
            <w:pPr>
              <w:rPr>
                <w:rFonts w:cs="Arial"/>
                <w:b/>
                <w:bCs/>
              </w:rPr>
            </w:pPr>
          </w:p>
        </w:tc>
      </w:tr>
      <w:tr w:rsidR="008C4ABC" w:rsidRPr="005B74FB" w14:paraId="64D29178" w14:textId="77777777" w:rsidTr="00BB3D7B">
        <w:tc>
          <w:tcPr>
            <w:tcW w:w="2835" w:type="dxa"/>
          </w:tcPr>
          <w:p w14:paraId="268721E7" w14:textId="77777777" w:rsidR="008C4ABC" w:rsidRPr="005B74FB" w:rsidRDefault="008C4ABC" w:rsidP="00BB3D7B">
            <w:pPr>
              <w:rPr>
                <w:rFonts w:cs="Arial"/>
                <w:b/>
                <w:bCs/>
              </w:rPr>
            </w:pPr>
            <w:r w:rsidRPr="005B74FB">
              <w:rPr>
                <w:rFonts w:cs="Arial"/>
                <w:b/>
                <w:bCs/>
              </w:rPr>
              <w:t xml:space="preserve">Annual </w:t>
            </w:r>
            <w:r>
              <w:rPr>
                <w:rFonts w:cs="Arial"/>
                <w:b/>
                <w:bCs/>
              </w:rPr>
              <w:t>S</w:t>
            </w:r>
            <w:r w:rsidRPr="005B74FB">
              <w:rPr>
                <w:rFonts w:cs="Arial"/>
                <w:b/>
                <w:bCs/>
              </w:rPr>
              <w:t xml:space="preserve">tatistics </w:t>
            </w:r>
            <w:r>
              <w:rPr>
                <w:rFonts w:cs="Arial"/>
                <w:b/>
                <w:bCs/>
              </w:rPr>
              <w:t>R</w:t>
            </w:r>
            <w:r w:rsidRPr="005B74FB">
              <w:rPr>
                <w:rFonts w:cs="Arial"/>
                <w:b/>
                <w:bCs/>
              </w:rPr>
              <w:t>eport</w:t>
            </w:r>
          </w:p>
        </w:tc>
        <w:tc>
          <w:tcPr>
            <w:tcW w:w="2977" w:type="dxa"/>
          </w:tcPr>
          <w:p w14:paraId="292C6DB7" w14:textId="4140AFB7" w:rsidR="008C4ABC" w:rsidRPr="005B74FB" w:rsidRDefault="008C4ABC" w:rsidP="00BB3D7B">
            <w:pPr>
              <w:jc w:val="center"/>
              <w:rPr>
                <w:rFonts w:cs="Arial"/>
                <w:b/>
                <w:bCs/>
              </w:rPr>
            </w:pPr>
            <w:r>
              <w:rPr>
                <w:rFonts w:cs="Arial"/>
              </w:rPr>
              <w:t>1</w:t>
            </w:r>
            <w:r w:rsidR="00010E61">
              <w:rPr>
                <w:rFonts w:cs="Arial"/>
              </w:rPr>
              <w:t>1</w:t>
            </w:r>
            <w:r w:rsidRPr="00964C7E">
              <w:rPr>
                <w:rFonts w:cs="Arial"/>
              </w:rPr>
              <w:t>/0</w:t>
            </w:r>
            <w:r>
              <w:rPr>
                <w:rFonts w:cs="Arial"/>
              </w:rPr>
              <w:t>6</w:t>
            </w:r>
          </w:p>
        </w:tc>
        <w:tc>
          <w:tcPr>
            <w:tcW w:w="3529" w:type="dxa"/>
          </w:tcPr>
          <w:p w14:paraId="2879D44F" w14:textId="77777777" w:rsidR="008C4ABC" w:rsidRPr="005B74FB" w:rsidRDefault="008C4ABC" w:rsidP="00BB3D7B">
            <w:pPr>
              <w:jc w:val="center"/>
              <w:rPr>
                <w:rFonts w:cs="Arial"/>
                <w:b/>
                <w:bCs/>
              </w:rPr>
            </w:pPr>
          </w:p>
        </w:tc>
      </w:tr>
      <w:tr w:rsidR="008C4ABC" w:rsidRPr="005B74FB" w14:paraId="5F36608A" w14:textId="77777777" w:rsidTr="00BB3D7B">
        <w:trPr>
          <w:trHeight w:val="1087"/>
        </w:trPr>
        <w:tc>
          <w:tcPr>
            <w:tcW w:w="2835" w:type="dxa"/>
          </w:tcPr>
          <w:p w14:paraId="7D23A053" w14:textId="77777777" w:rsidR="008C4ABC" w:rsidRPr="005B74FB" w:rsidRDefault="008C4ABC" w:rsidP="00BB3D7B">
            <w:pPr>
              <w:rPr>
                <w:rFonts w:cs="Arial"/>
                <w:b/>
                <w:bCs/>
              </w:rPr>
            </w:pPr>
            <w:r w:rsidRPr="005B74FB">
              <w:rPr>
                <w:rFonts w:cs="Arial"/>
                <w:b/>
                <w:bCs/>
              </w:rPr>
              <w:t xml:space="preserve">Annual </w:t>
            </w:r>
            <w:r>
              <w:rPr>
                <w:rFonts w:cs="Arial"/>
                <w:b/>
                <w:bCs/>
              </w:rPr>
              <w:t>R</w:t>
            </w:r>
            <w:r w:rsidRPr="005B74FB">
              <w:rPr>
                <w:rFonts w:cs="Arial"/>
                <w:b/>
                <w:bCs/>
              </w:rPr>
              <w:t>eview</w:t>
            </w:r>
          </w:p>
        </w:tc>
        <w:tc>
          <w:tcPr>
            <w:tcW w:w="2977" w:type="dxa"/>
          </w:tcPr>
          <w:p w14:paraId="5ACA9A65" w14:textId="7E047406" w:rsidR="008C4ABC" w:rsidRPr="00964C7E" w:rsidRDefault="008C4ABC" w:rsidP="00BB3D7B">
            <w:pPr>
              <w:jc w:val="center"/>
              <w:rPr>
                <w:rFonts w:cs="Arial"/>
              </w:rPr>
            </w:pPr>
            <w:r w:rsidRPr="00964C7E">
              <w:rPr>
                <w:rFonts w:cs="Arial"/>
              </w:rPr>
              <w:t>2</w:t>
            </w:r>
            <w:r w:rsidR="00010E61">
              <w:rPr>
                <w:rFonts w:cs="Arial"/>
              </w:rPr>
              <w:t>7</w:t>
            </w:r>
            <w:r w:rsidRPr="00964C7E">
              <w:rPr>
                <w:rFonts w:cs="Arial"/>
              </w:rPr>
              <w:t>/0</w:t>
            </w:r>
            <w:r>
              <w:rPr>
                <w:rFonts w:cs="Arial"/>
              </w:rPr>
              <w:t>8</w:t>
            </w:r>
          </w:p>
        </w:tc>
        <w:tc>
          <w:tcPr>
            <w:tcW w:w="3529" w:type="dxa"/>
          </w:tcPr>
          <w:p w14:paraId="2991F37A" w14:textId="77777777" w:rsidR="008C4ABC" w:rsidRPr="005B74FB" w:rsidRDefault="008C4ABC" w:rsidP="00BB3D7B">
            <w:pPr>
              <w:jc w:val="center"/>
              <w:rPr>
                <w:rFonts w:cs="Arial"/>
              </w:rPr>
            </w:pPr>
            <w:r w:rsidRPr="005B74FB">
              <w:rPr>
                <w:rFonts w:cs="Arial"/>
              </w:rPr>
              <w:t xml:space="preserve">Approved </w:t>
            </w:r>
            <w:r>
              <w:rPr>
                <w:rFonts w:cs="Arial"/>
              </w:rPr>
              <w:t>a</w:t>
            </w:r>
            <w:r w:rsidRPr="005B74FB">
              <w:rPr>
                <w:rFonts w:cs="Arial"/>
              </w:rPr>
              <w:t>t the AC meeting in July and published at the end of August to give time to make any necessary changes</w:t>
            </w:r>
          </w:p>
        </w:tc>
      </w:tr>
      <w:tr w:rsidR="008C4ABC" w:rsidRPr="005B74FB" w14:paraId="7C25D1A3" w14:textId="77777777" w:rsidTr="00BB3D7B">
        <w:tc>
          <w:tcPr>
            <w:tcW w:w="9341" w:type="dxa"/>
            <w:gridSpan w:val="3"/>
          </w:tcPr>
          <w:p w14:paraId="44228A70" w14:textId="77777777" w:rsidR="008C4ABC" w:rsidRPr="005B74FB" w:rsidRDefault="008C4ABC" w:rsidP="00010E61">
            <w:pPr>
              <w:spacing w:after="0"/>
              <w:jc w:val="center"/>
              <w:rPr>
                <w:rFonts w:cs="Arial"/>
                <w:b/>
                <w:bCs/>
              </w:rPr>
            </w:pPr>
          </w:p>
        </w:tc>
      </w:tr>
      <w:tr w:rsidR="008C4ABC" w:rsidRPr="005B74FB" w14:paraId="1FD5B561" w14:textId="77777777" w:rsidTr="00BB3D7B">
        <w:tc>
          <w:tcPr>
            <w:tcW w:w="2835" w:type="dxa"/>
          </w:tcPr>
          <w:p w14:paraId="51E84A15" w14:textId="77777777" w:rsidR="008C4ABC" w:rsidRPr="005B74FB" w:rsidRDefault="008C4ABC" w:rsidP="00BB3D7B">
            <w:pPr>
              <w:rPr>
                <w:rFonts w:cs="Arial"/>
                <w:b/>
                <w:bCs/>
              </w:rPr>
            </w:pPr>
            <w:r w:rsidRPr="005B74FB">
              <w:rPr>
                <w:rFonts w:cs="Arial"/>
                <w:b/>
                <w:bCs/>
                <w:sz w:val="28"/>
                <w:szCs w:val="28"/>
              </w:rPr>
              <w:lastRenderedPageBreak/>
              <w:t xml:space="preserve">Ad Hoc </w:t>
            </w:r>
            <w:r>
              <w:rPr>
                <w:rFonts w:cs="Arial"/>
                <w:b/>
                <w:bCs/>
                <w:sz w:val="28"/>
                <w:szCs w:val="28"/>
              </w:rPr>
              <w:t>r</w:t>
            </w:r>
            <w:r w:rsidRPr="005B74FB">
              <w:rPr>
                <w:rFonts w:cs="Arial"/>
                <w:b/>
                <w:bCs/>
                <w:sz w:val="28"/>
                <w:szCs w:val="28"/>
              </w:rPr>
              <w:t>eports</w:t>
            </w:r>
            <w:r>
              <w:rPr>
                <w:rFonts w:cs="Arial"/>
                <w:b/>
                <w:bCs/>
                <w:sz w:val="28"/>
                <w:szCs w:val="28"/>
              </w:rPr>
              <w:t>:</w:t>
            </w:r>
          </w:p>
        </w:tc>
        <w:tc>
          <w:tcPr>
            <w:tcW w:w="2977" w:type="dxa"/>
          </w:tcPr>
          <w:p w14:paraId="576EE8CF" w14:textId="77777777" w:rsidR="008C4ABC" w:rsidRPr="005B74FB" w:rsidRDefault="008C4ABC" w:rsidP="00BB3D7B">
            <w:pPr>
              <w:jc w:val="center"/>
              <w:rPr>
                <w:rFonts w:cs="Arial"/>
                <w:b/>
                <w:bCs/>
              </w:rPr>
            </w:pPr>
          </w:p>
        </w:tc>
        <w:tc>
          <w:tcPr>
            <w:tcW w:w="3529" w:type="dxa"/>
          </w:tcPr>
          <w:p w14:paraId="54E63D97" w14:textId="77777777" w:rsidR="008C4ABC" w:rsidRPr="005B74FB" w:rsidRDefault="008C4ABC" w:rsidP="00BB3D7B">
            <w:pPr>
              <w:rPr>
                <w:rFonts w:cs="Arial"/>
                <w:b/>
                <w:bCs/>
              </w:rPr>
            </w:pPr>
          </w:p>
        </w:tc>
      </w:tr>
      <w:tr w:rsidR="008C4ABC" w:rsidRPr="005B74FB" w14:paraId="2E221C1A" w14:textId="77777777" w:rsidTr="00BB3D7B">
        <w:tc>
          <w:tcPr>
            <w:tcW w:w="2835" w:type="dxa"/>
          </w:tcPr>
          <w:p w14:paraId="649C16D0" w14:textId="77777777" w:rsidR="008C4ABC" w:rsidRPr="005B74FB" w:rsidRDefault="008C4ABC" w:rsidP="00BB3D7B">
            <w:pPr>
              <w:rPr>
                <w:rFonts w:cs="Arial"/>
                <w:b/>
                <w:bCs/>
              </w:rPr>
            </w:pPr>
            <w:r w:rsidRPr="005B74FB">
              <w:rPr>
                <w:rFonts w:cs="Arial"/>
                <w:b/>
                <w:bCs/>
              </w:rPr>
              <w:t>Awarding Body Audit Reports</w:t>
            </w:r>
          </w:p>
        </w:tc>
        <w:tc>
          <w:tcPr>
            <w:tcW w:w="2977" w:type="dxa"/>
          </w:tcPr>
          <w:p w14:paraId="53241BD4" w14:textId="77777777" w:rsidR="008C4ABC" w:rsidRPr="005B74FB" w:rsidRDefault="008C4ABC" w:rsidP="00BB3D7B">
            <w:pPr>
              <w:jc w:val="center"/>
              <w:rPr>
                <w:rFonts w:cs="Arial"/>
              </w:rPr>
            </w:pPr>
            <w:r w:rsidRPr="005B74FB">
              <w:rPr>
                <w:rFonts w:cs="Arial"/>
              </w:rPr>
              <w:t>Published after the completed action plan has been approved and signed</w:t>
            </w:r>
          </w:p>
        </w:tc>
        <w:tc>
          <w:tcPr>
            <w:tcW w:w="3529" w:type="dxa"/>
          </w:tcPr>
          <w:p w14:paraId="2B4C6DEE" w14:textId="77777777" w:rsidR="008C4ABC" w:rsidRPr="005B74FB" w:rsidRDefault="008C4ABC" w:rsidP="00BB3D7B">
            <w:pPr>
              <w:jc w:val="center"/>
              <w:rPr>
                <w:rFonts w:cs="Arial"/>
              </w:rPr>
            </w:pPr>
            <w:r w:rsidRPr="005B74FB">
              <w:rPr>
                <w:rFonts w:cs="Arial"/>
              </w:rPr>
              <w:t>Publication depends on when report is submitted to ACG</w:t>
            </w:r>
          </w:p>
        </w:tc>
      </w:tr>
      <w:tr w:rsidR="008C4ABC" w:rsidRPr="005B74FB" w14:paraId="220D9F88" w14:textId="77777777" w:rsidTr="00BB3D7B">
        <w:trPr>
          <w:trHeight w:val="983"/>
        </w:trPr>
        <w:tc>
          <w:tcPr>
            <w:tcW w:w="2835" w:type="dxa"/>
          </w:tcPr>
          <w:p w14:paraId="6D9CE6B6" w14:textId="77777777" w:rsidR="008C4ABC" w:rsidRPr="005B74FB" w:rsidRDefault="008C4ABC" w:rsidP="00BB3D7B">
            <w:pPr>
              <w:rPr>
                <w:rFonts w:cs="Arial"/>
                <w:b/>
                <w:bCs/>
              </w:rPr>
            </w:pPr>
            <w:r w:rsidRPr="005B74FB">
              <w:rPr>
                <w:rFonts w:cs="Arial"/>
                <w:b/>
                <w:bCs/>
              </w:rPr>
              <w:t>Provider Monitoring Reports</w:t>
            </w:r>
          </w:p>
        </w:tc>
        <w:tc>
          <w:tcPr>
            <w:tcW w:w="2977" w:type="dxa"/>
          </w:tcPr>
          <w:p w14:paraId="374BC915" w14:textId="77777777" w:rsidR="008C4ABC" w:rsidRPr="005B74FB" w:rsidRDefault="008C4ABC" w:rsidP="00BB3D7B">
            <w:pPr>
              <w:jc w:val="center"/>
              <w:rPr>
                <w:rFonts w:cs="Arial"/>
              </w:rPr>
            </w:pPr>
            <w:r w:rsidRPr="005B74FB">
              <w:rPr>
                <w:rFonts w:cs="Arial"/>
              </w:rPr>
              <w:t>Published after the completed action plan has been approved and signed</w:t>
            </w:r>
          </w:p>
        </w:tc>
        <w:tc>
          <w:tcPr>
            <w:tcW w:w="3529" w:type="dxa"/>
          </w:tcPr>
          <w:p w14:paraId="716DF2EF" w14:textId="77777777" w:rsidR="008C4ABC" w:rsidRPr="005B74FB" w:rsidRDefault="008C4ABC" w:rsidP="00BB3D7B">
            <w:pPr>
              <w:jc w:val="center"/>
              <w:rPr>
                <w:rFonts w:cs="Arial"/>
              </w:rPr>
            </w:pPr>
            <w:r w:rsidRPr="005B74FB">
              <w:rPr>
                <w:rFonts w:cs="Arial"/>
              </w:rPr>
              <w:t>Publication depends on when report is submitted to ACG</w:t>
            </w:r>
          </w:p>
        </w:tc>
      </w:tr>
    </w:tbl>
    <w:p w14:paraId="5C663A30" w14:textId="77777777" w:rsidR="008C4ABC" w:rsidRPr="0069320B" w:rsidRDefault="008C4ABC" w:rsidP="008C4ABC">
      <w:pPr>
        <w:rPr>
          <w:rFonts w:cs="Arial"/>
        </w:rPr>
      </w:pPr>
    </w:p>
    <w:p w14:paraId="2DA26EE7" w14:textId="77777777" w:rsidR="000C0D31" w:rsidRPr="000C0D31" w:rsidRDefault="000C0D31" w:rsidP="000C0D31">
      <w:pPr>
        <w:pStyle w:val="BodyText15"/>
      </w:pPr>
    </w:p>
    <w:sectPr w:rsidR="000C0D31" w:rsidRPr="000C0D31" w:rsidSect="000C0D31">
      <w:footerReference w:type="default" r:id="rId14"/>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7426E7" w14:textId="77777777" w:rsidR="008C4ABC" w:rsidRDefault="008C4ABC" w:rsidP="00B1646E">
      <w:r>
        <w:separator/>
      </w:r>
    </w:p>
  </w:endnote>
  <w:endnote w:type="continuationSeparator" w:id="0">
    <w:p w14:paraId="1979DC52" w14:textId="77777777" w:rsidR="008C4ABC" w:rsidRDefault="008C4ABC" w:rsidP="00B1646E">
      <w:r>
        <w:continuationSeparator/>
      </w:r>
    </w:p>
  </w:endnote>
  <w:endnote w:type="continuationNotice" w:id="1">
    <w:p w14:paraId="46E94F52" w14:textId="77777777" w:rsidR="008C4ABC" w:rsidRDefault="008C4AB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62FA5" w14:textId="2167BC36" w:rsidR="000C0D31" w:rsidRDefault="008C4ABC" w:rsidP="008C4ABC">
    <w:pPr>
      <w:pStyle w:val="Footer"/>
      <w:tabs>
        <w:tab w:val="clear" w:pos="9356"/>
        <w:tab w:val="left" w:pos="4170"/>
        <w:tab w:val="right" w:pos="9070"/>
      </w:tabs>
      <w:jc w:val="center"/>
    </w:pPr>
    <w:r>
      <w:t>Version 3.1</w:t>
    </w:r>
    <w:r w:rsidR="000C0D31">
      <w:tab/>
    </w:r>
    <w:r>
      <w:t>Publication Schedule</w:t>
    </w:r>
    <w:r>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07F67" w14:textId="77777777" w:rsidR="008C4ABC" w:rsidRDefault="008C4ABC" w:rsidP="00B1646E">
      <w:r>
        <w:separator/>
      </w:r>
    </w:p>
  </w:footnote>
  <w:footnote w:type="continuationSeparator" w:id="0">
    <w:p w14:paraId="270FD8A6" w14:textId="77777777" w:rsidR="008C4ABC" w:rsidRDefault="008C4ABC" w:rsidP="00B1646E">
      <w:r>
        <w:continuationSeparator/>
      </w:r>
    </w:p>
  </w:footnote>
  <w:footnote w:type="continuationNotice" w:id="1">
    <w:p w14:paraId="17150094" w14:textId="77777777" w:rsidR="008C4ABC" w:rsidRDefault="008C4ABC">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2"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3"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2"/>
  </w:num>
  <w:num w:numId="3" w16cid:durableId="1890148439">
    <w:abstractNumId w:val="13"/>
  </w:num>
  <w:num w:numId="4" w16cid:durableId="580023759">
    <w:abstractNumId w:val="1"/>
  </w:num>
  <w:num w:numId="5" w16cid:durableId="1210144720">
    <w:abstractNumId w:val="10"/>
  </w:num>
  <w:num w:numId="6" w16cid:durableId="434373126">
    <w:abstractNumId w:val="21"/>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19"/>
  </w:num>
  <w:num w:numId="14" w16cid:durableId="565603603">
    <w:abstractNumId w:val="4"/>
  </w:num>
  <w:num w:numId="15" w16cid:durableId="1356156042">
    <w:abstractNumId w:val="0"/>
  </w:num>
  <w:num w:numId="16" w16cid:durableId="472139054">
    <w:abstractNumId w:val="20"/>
  </w:num>
  <w:num w:numId="17" w16cid:durableId="977952324">
    <w:abstractNumId w:val="16"/>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3"/>
  </w:num>
  <w:num w:numId="20" w16cid:durableId="654921038">
    <w:abstractNumId w:val="17"/>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8"/>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4ABC"/>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0E61"/>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4ABC"/>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5AB9"/>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3C13"/>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53AF2E"/>
  <w15:docId w15:val="{8D18B151-5765-4729-8072-3FC8195F6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3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ccreditation.qualifications.gov.sco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https://sqanow.sharepoint.com/sites/OrganisationAssets/Templates/Accreditation/qualifications-scotland-accreditation-cover-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441038342D62840983A9B79B45A4FA9" ma:contentTypeVersion="6" ma:contentTypeDescription="Create a new document." ma:contentTypeScope="" ma:versionID="0ddc08aeec91b4b0b1e1a2a4a2257985">
  <xsd:schema xmlns:xsd="http://www.w3.org/2001/XMLSchema" xmlns:xs="http://www.w3.org/2001/XMLSchema" xmlns:p="http://schemas.microsoft.com/office/2006/metadata/properties" xmlns:ns2="40f10586-0708-4e0c-8d39-60a616d9c70c" xmlns:ns3="767d5ec0-8ba6-4966-a1eb-262ed4faefd8" targetNamespace="http://schemas.microsoft.com/office/2006/metadata/properties" ma:root="true" ma:fieldsID="185a30ece8bb627866bc436c5b87ba4b" ns2:_="" ns3:_="">
    <xsd:import namespace="40f10586-0708-4e0c-8d39-60a616d9c70c"/>
    <xsd:import namespace="767d5ec0-8ba6-4966-a1eb-262ed4faefd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f10586-0708-4e0c-8d39-60a616d9c7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67d5ec0-8ba6-4966-a1eb-262ed4faefd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DEE82D03-A244-44B0-99CE-FF0A717DDF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f10586-0708-4e0c-8d39-60a616d9c70c"/>
    <ds:schemaRef ds:uri="767d5ec0-8ba6-4966-a1eb-262ed4fae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qualifications-scotland-accreditation-cover-template.dotx</Template>
  <TotalTime>176</TotalTime>
  <Pages>4</Pages>
  <Words>312</Words>
  <Characters>1781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2089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Mackenzie</dc:creator>
  <cp:keywords/>
  <dc:description/>
  <cp:lastModifiedBy>Gemma Mackenzie</cp:lastModifiedBy>
  <cp:revision>2</cp:revision>
  <cp:lastPrinted>2025-10-22T04:36:00Z</cp:lastPrinted>
  <dcterms:created xsi:type="dcterms:W3CDTF">2025-12-03T11:30:00Z</dcterms:created>
  <dcterms:modified xsi:type="dcterms:W3CDTF">2025-12-03T15:16:00Z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0x010100F441038342D62840983A9B79B45A4FA9</vt:lpwstr>
  </property>
</Properties>
</file>