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088A4" w14:textId="77777777" w:rsidR="00591A71" w:rsidRPr="004F2DC2" w:rsidRDefault="00D02747" w:rsidP="004C10C3">
      <w:pPr>
        <w:rPr>
          <w:rStyle w:val="HTMLCode"/>
          <w:rFonts w:ascii="Arial" w:eastAsia="SimSun" w:hAnsi="Arial" w:cs="Times New Roman"/>
          <w:szCs w:val="24"/>
        </w:rPr>
      </w:pPr>
      <w:r>
        <w:rPr>
          <w:noProof/>
        </w:rPr>
        <w:drawing>
          <wp:anchor distT="0" distB="0" distL="114300" distR="114300" simplePos="0" relativeHeight="251657216" behindDoc="1" locked="1" layoutInCell="1" allowOverlap="1" wp14:anchorId="448B7F9F" wp14:editId="4BF17EC6">
            <wp:simplePos x="0" y="0"/>
            <wp:positionH relativeFrom="column">
              <wp:posOffset>-948055</wp:posOffset>
            </wp:positionH>
            <wp:positionV relativeFrom="page">
              <wp:posOffset>0</wp:posOffset>
            </wp:positionV>
            <wp:extent cx="7779385" cy="11012170"/>
            <wp:effectExtent l="0" t="0" r="0" b="0"/>
            <wp:wrapNone/>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9385" cy="11012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2DC2">
        <w:rPr>
          <w:rStyle w:val="HTMLCode"/>
          <w:rFonts w:ascii="Arial" w:eastAsia="SimSun" w:hAnsi="Arial" w:cs="Times New Roman"/>
          <w:noProof/>
          <w:szCs w:val="24"/>
        </w:rPr>
        <w:drawing>
          <wp:inline distT="0" distB="0" distL="0" distR="0" wp14:anchorId="7A48C046" wp14:editId="4479C2BF">
            <wp:extent cx="2762250" cy="942975"/>
            <wp:effectExtent l="0" t="0" r="0" b="0"/>
            <wp:docPr id="1" name="Picture 2" descr="Qualifications Scotland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lifications Scotland Accreditation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0" cy="942975"/>
                    </a:xfrm>
                    <a:prstGeom prst="rect">
                      <a:avLst/>
                    </a:prstGeom>
                    <a:noFill/>
                    <a:ln>
                      <a:noFill/>
                    </a:ln>
                  </pic:spPr>
                </pic:pic>
              </a:graphicData>
            </a:graphic>
          </wp:inline>
        </w:drawing>
      </w:r>
    </w:p>
    <w:p w14:paraId="4376E30E" w14:textId="77777777" w:rsidR="000C0D31" w:rsidRPr="004F2DC2" w:rsidRDefault="000C0D31" w:rsidP="004C10C3">
      <w:pPr>
        <w:rPr>
          <w:rStyle w:val="HTMLCode"/>
          <w:rFonts w:ascii="Arial" w:eastAsia="SimSun" w:hAnsi="Arial" w:cs="Times New Roman"/>
          <w:szCs w:val="24"/>
        </w:rPr>
      </w:pPr>
    </w:p>
    <w:p w14:paraId="419664FD" w14:textId="77777777" w:rsidR="000C0D31" w:rsidRPr="004F2DC2" w:rsidRDefault="000C0D31" w:rsidP="004C10C3">
      <w:pPr>
        <w:rPr>
          <w:rStyle w:val="HTMLCode"/>
          <w:rFonts w:ascii="Arial" w:eastAsia="SimSun" w:hAnsi="Arial" w:cs="Times New Roman"/>
          <w:szCs w:val="24"/>
        </w:rPr>
      </w:pPr>
    </w:p>
    <w:p w14:paraId="53545496" w14:textId="66FBF1E0" w:rsidR="006702F8" w:rsidRPr="009934B7" w:rsidRDefault="006702F8" w:rsidP="009934B7">
      <w:pPr>
        <w:pStyle w:val="Heading1"/>
      </w:pPr>
      <w:r w:rsidRPr="009934B7">
        <w:t>Quarterly Statistics Report:</w:t>
      </w:r>
      <w:r w:rsidR="001844B7">
        <w:br/>
      </w:r>
      <w:r w:rsidRPr="009934B7">
        <w:t xml:space="preserve">Highlights for Quarter </w:t>
      </w:r>
      <w:r w:rsidR="00DA1424">
        <w:t>1</w:t>
      </w:r>
      <w:r w:rsidRPr="009934B7">
        <w:t xml:space="preserve"> 202</w:t>
      </w:r>
      <w:r w:rsidR="00DA1424">
        <w:t>6</w:t>
      </w:r>
      <w:r w:rsidR="005B213F" w:rsidRPr="009934B7">
        <w:t>–</w:t>
      </w:r>
      <w:r w:rsidRPr="009934B7">
        <w:t>2</w:t>
      </w:r>
      <w:r w:rsidR="00DA1424">
        <w:t>7</w:t>
      </w:r>
    </w:p>
    <w:p w14:paraId="256FB536" w14:textId="77777777" w:rsidR="000C0D31" w:rsidRPr="000C0D31" w:rsidRDefault="000C0D31" w:rsidP="000C0D31">
      <w:pPr>
        <w:pStyle w:val="BodyText15"/>
      </w:pPr>
    </w:p>
    <w:p w14:paraId="4987AE09" w14:textId="0AB8D303" w:rsidR="000C0D31" w:rsidRPr="002B2FD4" w:rsidRDefault="00AC6B47" w:rsidP="004C10C3">
      <w:pPr>
        <w:rPr>
          <w:rStyle w:val="PlaceholderText"/>
          <w:color w:val="auto"/>
        </w:rPr>
      </w:pPr>
      <w:r>
        <w:rPr>
          <w:rStyle w:val="PlaceholderText"/>
          <w:color w:val="auto"/>
        </w:rPr>
        <w:t>August</w:t>
      </w:r>
      <w:r w:rsidR="00C867C6" w:rsidRPr="002B2FD4">
        <w:rPr>
          <w:rStyle w:val="PlaceholderText"/>
          <w:color w:val="auto"/>
        </w:rPr>
        <w:t xml:space="preserve"> 2026</w:t>
      </w:r>
    </w:p>
    <w:p w14:paraId="49ADB76C" w14:textId="77777777" w:rsidR="006702F8" w:rsidRDefault="006702F8" w:rsidP="004C10C3">
      <w:pPr>
        <w:rPr>
          <w:rStyle w:val="PlaceholderText"/>
        </w:rPr>
      </w:pPr>
    </w:p>
    <w:p w14:paraId="685A4896" w14:textId="77777777" w:rsidR="006702F8" w:rsidRDefault="006702F8" w:rsidP="004C10C3">
      <w:pPr>
        <w:rPr>
          <w:rStyle w:val="PlaceholderText"/>
        </w:rPr>
      </w:pPr>
    </w:p>
    <w:p w14:paraId="079EEA72" w14:textId="77777777" w:rsidR="006702F8" w:rsidRDefault="006702F8" w:rsidP="004C10C3">
      <w:pPr>
        <w:rPr>
          <w:rStyle w:val="PlaceholderText"/>
        </w:rPr>
      </w:pPr>
    </w:p>
    <w:p w14:paraId="373CDB8C" w14:textId="77777777" w:rsidR="005B213F" w:rsidRDefault="005B213F" w:rsidP="0099102F">
      <w:pPr>
        <w:pStyle w:val="BodyText15"/>
      </w:pPr>
    </w:p>
    <w:p w14:paraId="41EA693C" w14:textId="77777777" w:rsidR="005B213F" w:rsidRDefault="005B213F" w:rsidP="0099102F">
      <w:pPr>
        <w:pStyle w:val="BodyText15"/>
      </w:pPr>
    </w:p>
    <w:p w14:paraId="3B50195F" w14:textId="77777777" w:rsidR="005B213F" w:rsidRDefault="005B213F" w:rsidP="0099102F">
      <w:pPr>
        <w:pStyle w:val="BodyText15"/>
      </w:pPr>
    </w:p>
    <w:p w14:paraId="1599AA8A" w14:textId="77777777" w:rsidR="005B213F" w:rsidRDefault="005B213F" w:rsidP="0099102F">
      <w:pPr>
        <w:pStyle w:val="BodyText15"/>
      </w:pPr>
    </w:p>
    <w:p w14:paraId="53440FE7" w14:textId="77777777" w:rsidR="00884589" w:rsidRDefault="00884589" w:rsidP="0099102F">
      <w:pPr>
        <w:pStyle w:val="BodyText15"/>
      </w:pPr>
    </w:p>
    <w:p w14:paraId="62F1550E" w14:textId="77777777" w:rsidR="005B213F" w:rsidRDefault="005B213F" w:rsidP="0099102F">
      <w:pPr>
        <w:pStyle w:val="BodyText15"/>
      </w:pPr>
    </w:p>
    <w:p w14:paraId="5136EA24" w14:textId="77777777" w:rsidR="005B213F" w:rsidRPr="00521EF6" w:rsidRDefault="005B213F" w:rsidP="0099102F">
      <w:pPr>
        <w:pStyle w:val="BodyText15"/>
      </w:pPr>
    </w:p>
    <w:p w14:paraId="309724DF" w14:textId="6CB0F48D" w:rsidR="006702F8" w:rsidRPr="00521EF6" w:rsidRDefault="006702F8" w:rsidP="00C867C6">
      <w:pPr>
        <w:pStyle w:val="BodyText15"/>
      </w:pPr>
      <w:r w:rsidRPr="00521EF6">
        <w:rPr>
          <w:noProof/>
        </w:rPr>
        <mc:AlternateContent>
          <mc:Choice Requires="wps">
            <w:drawing>
              <wp:anchor distT="0" distB="0" distL="114300" distR="114300" simplePos="0" relativeHeight="251660288" behindDoc="1" locked="0" layoutInCell="1" allowOverlap="1" wp14:anchorId="316E3C9B" wp14:editId="6D17C59F">
                <wp:simplePos x="0" y="0"/>
                <wp:positionH relativeFrom="page">
                  <wp:posOffset>901065</wp:posOffset>
                </wp:positionH>
                <wp:positionV relativeFrom="paragraph">
                  <wp:posOffset>901065</wp:posOffset>
                </wp:positionV>
                <wp:extent cx="78105" cy="156845"/>
                <wp:effectExtent l="0" t="0" r="0" b="0"/>
                <wp:wrapNone/>
                <wp:docPr id="139" name="docshape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B7601" w14:textId="77777777" w:rsidR="006702F8" w:rsidRDefault="006702F8" w:rsidP="006702F8">
                            <w:pPr>
                              <w:spacing w:line="247"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E3C9B" id="_x0000_t202" coordsize="21600,21600" o:spt="202" path="m,l,21600r21600,l21600,xe">
                <v:stroke joinstyle="miter"/>
                <v:path gradientshapeok="t" o:connecttype="rect"/>
              </v:shapetype>
              <v:shape id="docshape1" o:spid="_x0000_s1026" type="#_x0000_t202" alt="&quot;&quot;" style="position:absolute;margin-left:70.95pt;margin-top:70.95pt;width:6.15pt;height:12.3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" filled="f" stroked="f">
                <v:textbox inset="0,0,0,0">
                  <w:txbxContent>
                    <w:p w14:paraId="58BB7601" w14:textId="77777777" w:rsidR="006702F8" w:rsidRDefault="006702F8" w:rsidP="006702F8">
                      <w:pPr>
                        <w:spacing w:line="247" w:lineRule="exact"/>
                      </w:pPr>
                    </w:p>
                  </w:txbxContent>
                </v:textbox>
                <w10:wrap anchorx="page"/>
              </v:shape>
            </w:pict>
          </mc:Fallback>
        </mc:AlternateContent>
      </w:r>
      <w:r w:rsidRPr="00521EF6">
        <w:t>©</w:t>
      </w:r>
      <w:r w:rsidRPr="00053205">
        <w:t xml:space="preserve"> </w:t>
      </w:r>
      <w:r w:rsidR="00E4709D">
        <w:t xml:space="preserve">Qualifications Scotland Accreditation </w:t>
      </w:r>
      <w:r w:rsidRPr="00521EF6">
        <w:t>202</w:t>
      </w:r>
      <w:r w:rsidR="00E4709D">
        <w:t>6</w:t>
      </w:r>
    </w:p>
    <w:p w14:paraId="7DAFB4E3" w14:textId="77777777" w:rsidR="006702F8" w:rsidRPr="004F2DC2" w:rsidRDefault="006702F8" w:rsidP="004C10C3">
      <w:pPr>
        <w:rPr>
          <w:rStyle w:val="HTMLCode"/>
          <w:rFonts w:ascii="Arial" w:eastAsia="SimSun" w:hAnsi="Arial" w:cs="Times New Roman"/>
          <w:szCs w:val="24"/>
        </w:rPr>
      </w:pPr>
    </w:p>
    <w:p w14:paraId="752C6BCE" w14:textId="77777777" w:rsidR="000C0D31" w:rsidRPr="004F2DC2" w:rsidRDefault="00D02747" w:rsidP="004C10C3">
      <w:pPr>
        <w:rPr>
          <w:rStyle w:val="HTMLCode"/>
          <w:rFonts w:ascii="Arial" w:eastAsia="SimSun" w:hAnsi="Arial" w:cs="Times New Roman"/>
          <w:szCs w:val="24"/>
        </w:rPr>
      </w:pPr>
      <w:r>
        <w:rPr>
          <w:noProof/>
        </w:rPr>
        <mc:AlternateContent>
          <mc:Choice Requires="wps">
            <w:drawing>
              <wp:anchor distT="45720" distB="45720" distL="114300" distR="114300" simplePos="0" relativeHeight="251658240" behindDoc="0" locked="1" layoutInCell="1" allowOverlap="1" wp14:anchorId="699E5036" wp14:editId="7978220C">
                <wp:simplePos x="0" y="0"/>
                <wp:positionH relativeFrom="column">
                  <wp:posOffset>4291965</wp:posOffset>
                </wp:positionH>
                <wp:positionV relativeFrom="page">
                  <wp:posOffset>9800590</wp:posOffset>
                </wp:positionV>
                <wp:extent cx="1811020" cy="537210"/>
                <wp:effectExtent l="0" t="0" r="0" b="0"/>
                <wp:wrapNone/>
                <wp:docPr id="7099020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020" cy="537210"/>
                        </a:xfrm>
                        <a:prstGeom prst="rect">
                          <a:avLst/>
                        </a:prstGeom>
                        <a:noFill/>
                        <a:ln w="9525">
                          <a:noFill/>
                          <a:miter lim="800000"/>
                          <a:headEnd/>
                          <a:tailEnd/>
                        </a:ln>
                      </wps:spPr>
                      <wps:txbx>
                        <w:txbxContent>
                          <w:p w14:paraId="2D4371E7" w14:textId="77777777" w:rsidR="00575721" w:rsidRPr="00575721" w:rsidRDefault="00575721">
                            <w:pPr>
                              <w:rPr>
                                <w:rFonts w:ascii="Jost" w:hAnsi="Jost"/>
                                <w:b/>
                                <w:bCs/>
                                <w:sz w:val="32"/>
                                <w:szCs w:val="32"/>
                              </w:rPr>
                            </w:pPr>
                            <w:r w:rsidRPr="00575721">
                              <w:rPr>
                                <w:rFonts w:ascii="Jost" w:hAnsi="Jost"/>
                                <w:b/>
                                <w:bCs/>
                                <w:sz w:val="32"/>
                                <w:szCs w:val="32"/>
                              </w:rPr>
                              <w:t>Assuring Quality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9E5036" id="Text Box 1" o:spid="_x0000_s1027" type="#_x0000_t202" style="position:absolute;margin-left:337.95pt;margin-top:771.7pt;width:142.6pt;height:42.3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" filled="f" stroked="f">
                <v:textbox style="mso-fit-shape-to-text:t">
                  <w:txbxContent>
                    <w:p w14:paraId="2D4371E7" w14:textId="77777777" w:rsidR="00575721" w:rsidRPr="00575721" w:rsidRDefault="00575721">
                      <w:pPr>
                        <w:rPr>
                          <w:rFonts w:ascii="Jost" w:hAnsi="Jost"/>
                          <w:b/>
                          <w:bCs/>
                          <w:sz w:val="32"/>
                          <w:szCs w:val="32"/>
                        </w:rPr>
                      </w:pPr>
                      <w:r w:rsidRPr="00575721">
                        <w:rPr>
                          <w:rFonts w:ascii="Jost" w:hAnsi="Jost"/>
                          <w:b/>
                          <w:bCs/>
                          <w:sz w:val="32"/>
                          <w:szCs w:val="32"/>
                        </w:rPr>
                        <w:t>Assuring Quality</w:t>
                      </w:r>
                    </w:p>
                  </w:txbxContent>
                </v:textbox>
                <w10:wrap anchory="page"/>
                <w10:anchorlock/>
              </v:shape>
            </w:pict>
          </mc:Fallback>
        </mc:AlternateContent>
      </w:r>
    </w:p>
    <w:p w14:paraId="4430A430" w14:textId="77777777" w:rsidR="000C0D31" w:rsidRPr="004F2DC2" w:rsidRDefault="000C0D31" w:rsidP="004C10C3">
      <w:pPr>
        <w:rPr>
          <w:rStyle w:val="HTMLCode"/>
          <w:rFonts w:ascii="Arial" w:eastAsia="SimSun" w:hAnsi="Arial" w:cs="Times New Roman"/>
          <w:szCs w:val="24"/>
        </w:rPr>
        <w:sectPr w:rsidR="000C0D31" w:rsidRPr="004F2DC2" w:rsidSect="005328E8">
          <w:pgSz w:w="11906" w:h="16838" w:code="9"/>
          <w:pgMar w:top="1304" w:right="1304" w:bottom="1304" w:left="1304" w:header="850" w:footer="851" w:gutter="0"/>
          <w:cols w:space="720"/>
          <w:docGrid w:linePitch="326"/>
        </w:sectPr>
      </w:pPr>
    </w:p>
    <w:sdt>
      <w:sdtPr>
        <w:rPr>
          <w:rFonts w:ascii="Courier New" w:eastAsia="Times New Roman" w:hAnsi="Courier New" w:cs="Courier New"/>
          <w:b w:val="0"/>
          <w:kern w:val="0"/>
          <w:sz w:val="22"/>
          <w:szCs w:val="24"/>
          <w:lang w:eastAsia="en-GB"/>
        </w:rPr>
        <w:id w:val="440732174"/>
        <w:docPartObj>
          <w:docPartGallery w:val="Table of Contents"/>
          <w:docPartUnique/>
        </w:docPartObj>
      </w:sdtPr>
      <w:sdtEndPr>
        <w:rPr>
          <w:rFonts w:eastAsiaTheme="minorEastAsia"/>
          <w:bCs/>
          <w:noProof/>
          <w:sz w:val="24"/>
          <w:lang w:eastAsia="en-US"/>
        </w:rPr>
      </w:sdtEndPr>
      <w:sdtContent>
        <w:p w14:paraId="05F17528" w14:textId="77777777" w:rsidR="00A859F6" w:rsidRPr="00521EF6" w:rsidRDefault="00A859F6" w:rsidP="00A859F6">
          <w:pPr>
            <w:pStyle w:val="TOCHeading"/>
          </w:pPr>
          <w:r w:rsidRPr="00521EF6">
            <w:t>Contents</w:t>
          </w:r>
        </w:p>
        <w:p w14:paraId="75410423" w14:textId="2F95F827" w:rsidR="00226DA2" w:rsidRDefault="00327C4F">
          <w:pPr>
            <w:pStyle w:val="TOC1"/>
            <w:tabs>
              <w:tab w:val="right" w:pos="9292"/>
            </w:tabs>
            <w:rPr>
              <w:rFonts w:asciiTheme="minorHAnsi" w:hAnsiTheme="minorHAnsi"/>
              <w:b w:val="0"/>
              <w:bCs w:val="0"/>
              <w:noProof/>
              <w:kern w:val="2"/>
              <w:szCs w:val="24"/>
              <w:lang w:eastAsia="en-GB"/>
              <w14:ligatures w14:val="standardContextual"/>
            </w:rPr>
          </w:pPr>
          <w:r>
            <w:rPr>
              <w:b w:val="0"/>
              <w:bCs w:val="0"/>
            </w:rPr>
            <w:fldChar w:fldCharType="begin"/>
          </w:r>
          <w:r>
            <w:rPr>
              <w:b w:val="0"/>
              <w:bCs w:val="0"/>
            </w:rPr>
            <w:instrText xml:space="preserve"> TOC \h \z \u \t "Heading 2,1,Heading 3,2,Heading 4,3" </w:instrText>
          </w:r>
          <w:r>
            <w:rPr>
              <w:b w:val="0"/>
              <w:bCs w:val="0"/>
            </w:rPr>
            <w:fldChar w:fldCharType="separate"/>
          </w:r>
          <w:hyperlink w:anchor="_Toc237249695" w:history="1">
            <w:r w:rsidR="00226DA2" w:rsidRPr="00A16FD4">
              <w:rPr>
                <w:rStyle w:val="Hyperlink"/>
                <w:noProof/>
              </w:rPr>
              <w:t>Key Insights</w:t>
            </w:r>
            <w:r w:rsidR="00226DA2">
              <w:rPr>
                <w:noProof/>
                <w:webHidden/>
              </w:rPr>
              <w:tab/>
            </w:r>
            <w:r w:rsidR="00226DA2">
              <w:rPr>
                <w:noProof/>
                <w:webHidden/>
              </w:rPr>
              <w:fldChar w:fldCharType="begin"/>
            </w:r>
            <w:r w:rsidR="00226DA2">
              <w:rPr>
                <w:noProof/>
                <w:webHidden/>
              </w:rPr>
              <w:instrText xml:space="preserve"> PAGEREF _Toc237249695 \h </w:instrText>
            </w:r>
            <w:r w:rsidR="00226DA2">
              <w:rPr>
                <w:noProof/>
                <w:webHidden/>
              </w:rPr>
            </w:r>
            <w:r w:rsidR="00226DA2">
              <w:rPr>
                <w:noProof/>
                <w:webHidden/>
              </w:rPr>
              <w:fldChar w:fldCharType="separate"/>
            </w:r>
            <w:r w:rsidR="00D80BAF">
              <w:rPr>
                <w:noProof/>
                <w:webHidden/>
              </w:rPr>
              <w:t>2</w:t>
            </w:r>
            <w:r w:rsidR="00226DA2">
              <w:rPr>
                <w:noProof/>
                <w:webHidden/>
              </w:rPr>
              <w:fldChar w:fldCharType="end"/>
            </w:r>
          </w:hyperlink>
        </w:p>
        <w:p w14:paraId="5A48A308" w14:textId="4FD171CD" w:rsidR="00226DA2" w:rsidRDefault="00226DA2">
          <w:pPr>
            <w:pStyle w:val="TOC1"/>
            <w:tabs>
              <w:tab w:val="left" w:pos="425"/>
              <w:tab w:val="right" w:pos="9292"/>
            </w:tabs>
            <w:rPr>
              <w:rFonts w:asciiTheme="minorHAnsi" w:hAnsiTheme="minorHAnsi"/>
              <w:b w:val="0"/>
              <w:bCs w:val="0"/>
              <w:noProof/>
              <w:kern w:val="2"/>
              <w:szCs w:val="24"/>
              <w:lang w:eastAsia="en-GB"/>
              <w14:ligatures w14:val="standardContextual"/>
            </w:rPr>
          </w:pPr>
          <w:hyperlink w:anchor="_Toc237249696" w:history="1">
            <w:r w:rsidRPr="00A16FD4">
              <w:rPr>
                <w:rStyle w:val="Hyperlink"/>
                <w:noProof/>
              </w:rPr>
              <w:t>1</w:t>
            </w:r>
            <w:r>
              <w:rPr>
                <w:rFonts w:asciiTheme="minorHAnsi" w:hAnsiTheme="minorHAnsi"/>
                <w:b w:val="0"/>
                <w:bCs w:val="0"/>
                <w:noProof/>
                <w:kern w:val="2"/>
                <w:szCs w:val="24"/>
                <w:lang w:eastAsia="en-GB"/>
                <w14:ligatures w14:val="standardContextual"/>
              </w:rPr>
              <w:tab/>
            </w:r>
            <w:r w:rsidRPr="00A16FD4">
              <w:rPr>
                <w:rStyle w:val="Hyperlink"/>
                <w:noProof/>
              </w:rPr>
              <w:t>Introduction</w:t>
            </w:r>
            <w:r>
              <w:rPr>
                <w:noProof/>
                <w:webHidden/>
              </w:rPr>
              <w:tab/>
            </w:r>
            <w:r>
              <w:rPr>
                <w:noProof/>
                <w:webHidden/>
              </w:rPr>
              <w:fldChar w:fldCharType="begin"/>
            </w:r>
            <w:r>
              <w:rPr>
                <w:noProof/>
                <w:webHidden/>
              </w:rPr>
              <w:instrText xml:space="preserve"> PAGEREF _Toc237249696 \h </w:instrText>
            </w:r>
            <w:r>
              <w:rPr>
                <w:noProof/>
                <w:webHidden/>
              </w:rPr>
            </w:r>
            <w:r>
              <w:rPr>
                <w:noProof/>
                <w:webHidden/>
              </w:rPr>
              <w:fldChar w:fldCharType="separate"/>
            </w:r>
            <w:r w:rsidR="00D80BAF">
              <w:rPr>
                <w:noProof/>
                <w:webHidden/>
              </w:rPr>
              <w:t>3</w:t>
            </w:r>
            <w:r>
              <w:rPr>
                <w:noProof/>
                <w:webHidden/>
              </w:rPr>
              <w:fldChar w:fldCharType="end"/>
            </w:r>
          </w:hyperlink>
        </w:p>
        <w:p w14:paraId="2FA34E89" w14:textId="0C9A1030" w:rsidR="00226DA2" w:rsidRDefault="00226DA2">
          <w:pPr>
            <w:pStyle w:val="TOC2"/>
            <w:tabs>
              <w:tab w:val="right" w:pos="9292"/>
            </w:tabs>
            <w:rPr>
              <w:rFonts w:asciiTheme="minorHAnsi" w:hAnsiTheme="minorHAnsi"/>
              <w:noProof/>
              <w:kern w:val="2"/>
              <w:szCs w:val="24"/>
              <w:lang w:eastAsia="en-GB"/>
              <w14:ligatures w14:val="standardContextual"/>
            </w:rPr>
          </w:pPr>
          <w:hyperlink w:anchor="_Toc237249697" w:history="1">
            <w:r w:rsidRPr="00A16FD4">
              <w:rPr>
                <w:rStyle w:val="Hyperlink"/>
                <w:noProof/>
              </w:rPr>
              <w:t>Methodology</w:t>
            </w:r>
            <w:r>
              <w:rPr>
                <w:noProof/>
                <w:webHidden/>
              </w:rPr>
              <w:tab/>
            </w:r>
            <w:r>
              <w:rPr>
                <w:noProof/>
                <w:webHidden/>
              </w:rPr>
              <w:fldChar w:fldCharType="begin"/>
            </w:r>
            <w:r>
              <w:rPr>
                <w:noProof/>
                <w:webHidden/>
              </w:rPr>
              <w:instrText xml:space="preserve"> PAGEREF _Toc237249697 \h </w:instrText>
            </w:r>
            <w:r>
              <w:rPr>
                <w:noProof/>
                <w:webHidden/>
              </w:rPr>
            </w:r>
            <w:r>
              <w:rPr>
                <w:noProof/>
                <w:webHidden/>
              </w:rPr>
              <w:fldChar w:fldCharType="separate"/>
            </w:r>
            <w:r w:rsidR="00D80BAF">
              <w:rPr>
                <w:noProof/>
                <w:webHidden/>
              </w:rPr>
              <w:t>3</w:t>
            </w:r>
            <w:r>
              <w:rPr>
                <w:noProof/>
                <w:webHidden/>
              </w:rPr>
              <w:fldChar w:fldCharType="end"/>
            </w:r>
          </w:hyperlink>
        </w:p>
        <w:p w14:paraId="2708B570" w14:textId="764D9A98" w:rsidR="00226DA2" w:rsidRDefault="00226DA2">
          <w:pPr>
            <w:pStyle w:val="TOC1"/>
            <w:tabs>
              <w:tab w:val="left" w:pos="425"/>
              <w:tab w:val="right" w:pos="9292"/>
            </w:tabs>
            <w:rPr>
              <w:rFonts w:asciiTheme="minorHAnsi" w:hAnsiTheme="minorHAnsi"/>
              <w:b w:val="0"/>
              <w:bCs w:val="0"/>
              <w:noProof/>
              <w:kern w:val="2"/>
              <w:szCs w:val="24"/>
              <w:lang w:eastAsia="en-GB"/>
              <w14:ligatures w14:val="standardContextual"/>
            </w:rPr>
          </w:pPr>
          <w:hyperlink w:anchor="_Toc237249698" w:history="1">
            <w:r w:rsidRPr="00A16FD4">
              <w:rPr>
                <w:rStyle w:val="Hyperlink"/>
                <w:noProof/>
              </w:rPr>
              <w:t>2</w:t>
            </w:r>
            <w:r>
              <w:rPr>
                <w:rFonts w:asciiTheme="minorHAnsi" w:hAnsiTheme="minorHAnsi"/>
                <w:b w:val="0"/>
                <w:bCs w:val="0"/>
                <w:noProof/>
                <w:kern w:val="2"/>
                <w:szCs w:val="24"/>
                <w:lang w:eastAsia="en-GB"/>
                <w14:ligatures w14:val="standardContextual"/>
              </w:rPr>
              <w:tab/>
            </w:r>
            <w:r w:rsidRPr="00A16FD4">
              <w:rPr>
                <w:rStyle w:val="Hyperlink"/>
                <w:noProof/>
              </w:rPr>
              <w:t>Accredited qualifications</w:t>
            </w:r>
            <w:r>
              <w:rPr>
                <w:noProof/>
                <w:webHidden/>
              </w:rPr>
              <w:tab/>
            </w:r>
            <w:r>
              <w:rPr>
                <w:noProof/>
                <w:webHidden/>
              </w:rPr>
              <w:fldChar w:fldCharType="begin"/>
            </w:r>
            <w:r>
              <w:rPr>
                <w:noProof/>
                <w:webHidden/>
              </w:rPr>
              <w:instrText xml:space="preserve"> PAGEREF _Toc237249698 \h </w:instrText>
            </w:r>
            <w:r>
              <w:rPr>
                <w:noProof/>
                <w:webHidden/>
              </w:rPr>
            </w:r>
            <w:r>
              <w:rPr>
                <w:noProof/>
                <w:webHidden/>
              </w:rPr>
              <w:fldChar w:fldCharType="separate"/>
            </w:r>
            <w:r w:rsidR="00D80BAF">
              <w:rPr>
                <w:noProof/>
                <w:webHidden/>
              </w:rPr>
              <w:t>5</w:t>
            </w:r>
            <w:r>
              <w:rPr>
                <w:noProof/>
                <w:webHidden/>
              </w:rPr>
              <w:fldChar w:fldCharType="end"/>
            </w:r>
          </w:hyperlink>
        </w:p>
        <w:p w14:paraId="14255119" w14:textId="57945505" w:rsidR="00226DA2" w:rsidRDefault="00226DA2">
          <w:pPr>
            <w:pStyle w:val="TOC2"/>
            <w:tabs>
              <w:tab w:val="left" w:pos="851"/>
              <w:tab w:val="right" w:pos="9292"/>
            </w:tabs>
            <w:rPr>
              <w:rFonts w:asciiTheme="minorHAnsi" w:hAnsiTheme="minorHAnsi"/>
              <w:noProof/>
              <w:kern w:val="2"/>
              <w:szCs w:val="24"/>
              <w:lang w:eastAsia="en-GB"/>
              <w14:ligatures w14:val="standardContextual"/>
            </w:rPr>
          </w:pPr>
          <w:hyperlink w:anchor="_Toc237249699" w:history="1">
            <w:r w:rsidRPr="00A16FD4">
              <w:rPr>
                <w:rStyle w:val="Hyperlink"/>
                <w:noProof/>
              </w:rPr>
              <w:t>2.1</w:t>
            </w:r>
            <w:r>
              <w:rPr>
                <w:rFonts w:asciiTheme="minorHAnsi" w:hAnsiTheme="minorHAnsi"/>
                <w:noProof/>
                <w:kern w:val="2"/>
                <w:szCs w:val="24"/>
                <w:lang w:eastAsia="en-GB"/>
                <w14:ligatures w14:val="standardContextual"/>
              </w:rPr>
              <w:tab/>
            </w:r>
            <w:r w:rsidRPr="00A16FD4">
              <w:rPr>
                <w:rStyle w:val="Hyperlink"/>
                <w:noProof/>
              </w:rPr>
              <w:t>Total candidate registrations and certifications</w:t>
            </w:r>
            <w:r>
              <w:rPr>
                <w:noProof/>
                <w:webHidden/>
              </w:rPr>
              <w:tab/>
            </w:r>
            <w:r>
              <w:rPr>
                <w:noProof/>
                <w:webHidden/>
              </w:rPr>
              <w:fldChar w:fldCharType="begin"/>
            </w:r>
            <w:r>
              <w:rPr>
                <w:noProof/>
                <w:webHidden/>
              </w:rPr>
              <w:instrText xml:space="preserve"> PAGEREF _Toc237249699 \h </w:instrText>
            </w:r>
            <w:r>
              <w:rPr>
                <w:noProof/>
                <w:webHidden/>
              </w:rPr>
            </w:r>
            <w:r>
              <w:rPr>
                <w:noProof/>
                <w:webHidden/>
              </w:rPr>
              <w:fldChar w:fldCharType="separate"/>
            </w:r>
            <w:r w:rsidR="00D80BAF">
              <w:rPr>
                <w:noProof/>
                <w:webHidden/>
              </w:rPr>
              <w:t>6</w:t>
            </w:r>
            <w:r>
              <w:rPr>
                <w:noProof/>
                <w:webHidden/>
              </w:rPr>
              <w:fldChar w:fldCharType="end"/>
            </w:r>
          </w:hyperlink>
        </w:p>
        <w:p w14:paraId="76A4E387" w14:textId="24BC73F0" w:rsidR="00226DA2" w:rsidRDefault="00226DA2">
          <w:pPr>
            <w:pStyle w:val="TOC2"/>
            <w:tabs>
              <w:tab w:val="left" w:pos="851"/>
              <w:tab w:val="right" w:pos="9292"/>
            </w:tabs>
            <w:rPr>
              <w:rFonts w:asciiTheme="minorHAnsi" w:hAnsiTheme="minorHAnsi"/>
              <w:noProof/>
              <w:kern w:val="2"/>
              <w:szCs w:val="24"/>
              <w:lang w:eastAsia="en-GB"/>
              <w14:ligatures w14:val="standardContextual"/>
            </w:rPr>
          </w:pPr>
          <w:hyperlink w:anchor="_Toc237249700" w:history="1">
            <w:r w:rsidRPr="00A16FD4">
              <w:rPr>
                <w:rStyle w:val="Hyperlink"/>
                <w:noProof/>
              </w:rPr>
              <w:t>2.2</w:t>
            </w:r>
            <w:r>
              <w:rPr>
                <w:rFonts w:asciiTheme="minorHAnsi" w:hAnsiTheme="minorHAnsi"/>
                <w:noProof/>
                <w:kern w:val="2"/>
                <w:szCs w:val="24"/>
                <w:lang w:eastAsia="en-GB"/>
                <w14:ligatures w14:val="standardContextual"/>
              </w:rPr>
              <w:tab/>
            </w:r>
            <w:r w:rsidRPr="00A16FD4">
              <w:rPr>
                <w:rStyle w:val="Hyperlink"/>
                <w:noProof/>
              </w:rPr>
              <w:t>Top 5 qualifications</w:t>
            </w:r>
            <w:r>
              <w:rPr>
                <w:noProof/>
                <w:webHidden/>
              </w:rPr>
              <w:tab/>
            </w:r>
            <w:r>
              <w:rPr>
                <w:noProof/>
                <w:webHidden/>
              </w:rPr>
              <w:fldChar w:fldCharType="begin"/>
            </w:r>
            <w:r>
              <w:rPr>
                <w:noProof/>
                <w:webHidden/>
              </w:rPr>
              <w:instrText xml:space="preserve"> PAGEREF _Toc237249700 \h </w:instrText>
            </w:r>
            <w:r>
              <w:rPr>
                <w:noProof/>
                <w:webHidden/>
              </w:rPr>
            </w:r>
            <w:r>
              <w:rPr>
                <w:noProof/>
                <w:webHidden/>
              </w:rPr>
              <w:fldChar w:fldCharType="separate"/>
            </w:r>
            <w:r w:rsidR="00D80BAF">
              <w:rPr>
                <w:noProof/>
                <w:webHidden/>
              </w:rPr>
              <w:t>6</w:t>
            </w:r>
            <w:r>
              <w:rPr>
                <w:noProof/>
                <w:webHidden/>
              </w:rPr>
              <w:fldChar w:fldCharType="end"/>
            </w:r>
          </w:hyperlink>
        </w:p>
        <w:p w14:paraId="2EB99BC5" w14:textId="7ECFEBAE" w:rsidR="00226DA2" w:rsidRDefault="00226DA2">
          <w:pPr>
            <w:pStyle w:val="TOC2"/>
            <w:tabs>
              <w:tab w:val="left" w:pos="851"/>
              <w:tab w:val="right" w:pos="9292"/>
            </w:tabs>
            <w:rPr>
              <w:rFonts w:asciiTheme="minorHAnsi" w:hAnsiTheme="minorHAnsi"/>
              <w:noProof/>
              <w:kern w:val="2"/>
              <w:szCs w:val="24"/>
              <w:lang w:eastAsia="en-GB"/>
              <w14:ligatures w14:val="standardContextual"/>
            </w:rPr>
          </w:pPr>
          <w:hyperlink w:anchor="_Toc237249701" w:history="1">
            <w:r w:rsidRPr="00A16FD4">
              <w:rPr>
                <w:rStyle w:val="Hyperlink"/>
                <w:noProof/>
              </w:rPr>
              <w:t>2.3</w:t>
            </w:r>
            <w:r>
              <w:rPr>
                <w:rFonts w:asciiTheme="minorHAnsi" w:hAnsiTheme="minorHAnsi"/>
                <w:noProof/>
                <w:kern w:val="2"/>
                <w:szCs w:val="24"/>
                <w:lang w:eastAsia="en-GB"/>
                <w14:ligatures w14:val="standardContextual"/>
              </w:rPr>
              <w:tab/>
            </w:r>
            <w:r w:rsidRPr="00A16FD4">
              <w:rPr>
                <w:rStyle w:val="Hyperlink"/>
                <w:noProof/>
              </w:rPr>
              <w:t>Registrations and certifications by qualification type</w:t>
            </w:r>
            <w:r>
              <w:rPr>
                <w:noProof/>
                <w:webHidden/>
              </w:rPr>
              <w:tab/>
            </w:r>
            <w:r>
              <w:rPr>
                <w:noProof/>
                <w:webHidden/>
              </w:rPr>
              <w:fldChar w:fldCharType="begin"/>
            </w:r>
            <w:r>
              <w:rPr>
                <w:noProof/>
                <w:webHidden/>
              </w:rPr>
              <w:instrText xml:space="preserve"> PAGEREF _Toc237249701 \h </w:instrText>
            </w:r>
            <w:r>
              <w:rPr>
                <w:noProof/>
                <w:webHidden/>
              </w:rPr>
            </w:r>
            <w:r>
              <w:rPr>
                <w:noProof/>
                <w:webHidden/>
              </w:rPr>
              <w:fldChar w:fldCharType="separate"/>
            </w:r>
            <w:r w:rsidR="00D80BAF">
              <w:rPr>
                <w:noProof/>
                <w:webHidden/>
              </w:rPr>
              <w:t>7</w:t>
            </w:r>
            <w:r>
              <w:rPr>
                <w:noProof/>
                <w:webHidden/>
              </w:rPr>
              <w:fldChar w:fldCharType="end"/>
            </w:r>
          </w:hyperlink>
        </w:p>
        <w:p w14:paraId="2199936F" w14:textId="2AD6AA27" w:rsidR="00226DA2" w:rsidRDefault="00226DA2">
          <w:pPr>
            <w:pStyle w:val="TOC3"/>
            <w:tabs>
              <w:tab w:val="left" w:pos="1276"/>
              <w:tab w:val="right" w:pos="9292"/>
            </w:tabs>
            <w:rPr>
              <w:rFonts w:asciiTheme="minorHAnsi" w:hAnsiTheme="minorHAnsi"/>
              <w:noProof/>
              <w:kern w:val="2"/>
              <w:szCs w:val="24"/>
              <w:lang w:eastAsia="en-GB"/>
              <w14:ligatures w14:val="standardContextual"/>
            </w:rPr>
          </w:pPr>
          <w:hyperlink w:anchor="_Toc237249702" w:history="1">
            <w:r w:rsidRPr="00A16FD4">
              <w:rPr>
                <w:rStyle w:val="Hyperlink"/>
                <w:noProof/>
              </w:rPr>
              <w:t>2.3.1</w:t>
            </w:r>
            <w:r>
              <w:rPr>
                <w:rFonts w:asciiTheme="minorHAnsi" w:hAnsiTheme="minorHAnsi"/>
                <w:noProof/>
                <w:kern w:val="2"/>
                <w:szCs w:val="24"/>
                <w:lang w:eastAsia="en-GB"/>
                <w14:ligatures w14:val="standardContextual"/>
              </w:rPr>
              <w:tab/>
            </w:r>
            <w:r w:rsidRPr="00A16FD4">
              <w:rPr>
                <w:rStyle w:val="Hyperlink"/>
                <w:noProof/>
              </w:rPr>
              <w:t>SVQs</w:t>
            </w:r>
            <w:r>
              <w:rPr>
                <w:noProof/>
                <w:webHidden/>
              </w:rPr>
              <w:tab/>
            </w:r>
            <w:r>
              <w:rPr>
                <w:noProof/>
                <w:webHidden/>
              </w:rPr>
              <w:fldChar w:fldCharType="begin"/>
            </w:r>
            <w:r>
              <w:rPr>
                <w:noProof/>
                <w:webHidden/>
              </w:rPr>
              <w:instrText xml:space="preserve"> PAGEREF _Toc237249702 \h </w:instrText>
            </w:r>
            <w:r>
              <w:rPr>
                <w:noProof/>
                <w:webHidden/>
              </w:rPr>
            </w:r>
            <w:r>
              <w:rPr>
                <w:noProof/>
                <w:webHidden/>
              </w:rPr>
              <w:fldChar w:fldCharType="separate"/>
            </w:r>
            <w:r w:rsidR="00D80BAF">
              <w:rPr>
                <w:noProof/>
                <w:webHidden/>
              </w:rPr>
              <w:t>7</w:t>
            </w:r>
            <w:r>
              <w:rPr>
                <w:noProof/>
                <w:webHidden/>
              </w:rPr>
              <w:fldChar w:fldCharType="end"/>
            </w:r>
          </w:hyperlink>
        </w:p>
        <w:p w14:paraId="1BB9CC03" w14:textId="2B9EDEE8" w:rsidR="00226DA2" w:rsidRDefault="00226DA2">
          <w:pPr>
            <w:pStyle w:val="TOC3"/>
            <w:tabs>
              <w:tab w:val="left" w:pos="1276"/>
              <w:tab w:val="right" w:pos="9292"/>
            </w:tabs>
            <w:rPr>
              <w:rFonts w:asciiTheme="minorHAnsi" w:hAnsiTheme="minorHAnsi"/>
              <w:noProof/>
              <w:kern w:val="2"/>
              <w:szCs w:val="24"/>
              <w:lang w:eastAsia="en-GB"/>
              <w14:ligatures w14:val="standardContextual"/>
            </w:rPr>
          </w:pPr>
          <w:hyperlink w:anchor="_Toc237249703" w:history="1">
            <w:r w:rsidRPr="00A16FD4">
              <w:rPr>
                <w:rStyle w:val="Hyperlink"/>
                <w:noProof/>
              </w:rPr>
              <w:t>2.3.2</w:t>
            </w:r>
            <w:r>
              <w:rPr>
                <w:rFonts w:asciiTheme="minorHAnsi" w:hAnsiTheme="minorHAnsi"/>
                <w:noProof/>
                <w:kern w:val="2"/>
                <w:szCs w:val="24"/>
                <w:lang w:eastAsia="en-GB"/>
                <w14:ligatures w14:val="standardContextual"/>
              </w:rPr>
              <w:tab/>
            </w:r>
            <w:r w:rsidRPr="00A16FD4">
              <w:rPr>
                <w:rStyle w:val="Hyperlink"/>
                <w:noProof/>
              </w:rPr>
              <w:t>Non-SVQs</w:t>
            </w:r>
            <w:r>
              <w:rPr>
                <w:noProof/>
                <w:webHidden/>
              </w:rPr>
              <w:tab/>
            </w:r>
            <w:r>
              <w:rPr>
                <w:noProof/>
                <w:webHidden/>
              </w:rPr>
              <w:fldChar w:fldCharType="begin"/>
            </w:r>
            <w:r>
              <w:rPr>
                <w:noProof/>
                <w:webHidden/>
              </w:rPr>
              <w:instrText xml:space="preserve"> PAGEREF _Toc237249703 \h </w:instrText>
            </w:r>
            <w:r>
              <w:rPr>
                <w:noProof/>
                <w:webHidden/>
              </w:rPr>
            </w:r>
            <w:r>
              <w:rPr>
                <w:noProof/>
                <w:webHidden/>
              </w:rPr>
              <w:fldChar w:fldCharType="separate"/>
            </w:r>
            <w:r w:rsidR="00D80BAF">
              <w:rPr>
                <w:noProof/>
                <w:webHidden/>
              </w:rPr>
              <w:t>8</w:t>
            </w:r>
            <w:r>
              <w:rPr>
                <w:noProof/>
                <w:webHidden/>
              </w:rPr>
              <w:fldChar w:fldCharType="end"/>
            </w:r>
          </w:hyperlink>
        </w:p>
        <w:p w14:paraId="41D45BE4" w14:textId="38F5851D" w:rsidR="00226DA2" w:rsidRDefault="00226DA2">
          <w:pPr>
            <w:pStyle w:val="TOC2"/>
            <w:tabs>
              <w:tab w:val="left" w:pos="851"/>
              <w:tab w:val="right" w:pos="9292"/>
            </w:tabs>
            <w:rPr>
              <w:rFonts w:asciiTheme="minorHAnsi" w:hAnsiTheme="minorHAnsi"/>
              <w:noProof/>
              <w:kern w:val="2"/>
              <w:szCs w:val="24"/>
              <w:lang w:eastAsia="en-GB"/>
              <w14:ligatures w14:val="standardContextual"/>
            </w:rPr>
          </w:pPr>
          <w:hyperlink w:anchor="_Toc237249704" w:history="1">
            <w:r w:rsidRPr="00A16FD4">
              <w:rPr>
                <w:rStyle w:val="Hyperlink"/>
                <w:noProof/>
              </w:rPr>
              <w:t>2.4</w:t>
            </w:r>
            <w:r>
              <w:rPr>
                <w:rFonts w:asciiTheme="minorHAnsi" w:hAnsiTheme="minorHAnsi"/>
                <w:noProof/>
                <w:kern w:val="2"/>
                <w:szCs w:val="24"/>
                <w:lang w:eastAsia="en-GB"/>
                <w14:ligatures w14:val="standardContextual"/>
              </w:rPr>
              <w:tab/>
            </w:r>
            <w:r w:rsidRPr="00A16FD4">
              <w:rPr>
                <w:rStyle w:val="Hyperlink"/>
                <w:noProof/>
              </w:rPr>
              <w:t>Analysis by awarding body</w:t>
            </w:r>
            <w:r>
              <w:rPr>
                <w:noProof/>
                <w:webHidden/>
              </w:rPr>
              <w:tab/>
            </w:r>
            <w:r>
              <w:rPr>
                <w:noProof/>
                <w:webHidden/>
              </w:rPr>
              <w:fldChar w:fldCharType="begin"/>
            </w:r>
            <w:r>
              <w:rPr>
                <w:noProof/>
                <w:webHidden/>
              </w:rPr>
              <w:instrText xml:space="preserve"> PAGEREF _Toc237249704 \h </w:instrText>
            </w:r>
            <w:r>
              <w:rPr>
                <w:noProof/>
                <w:webHidden/>
              </w:rPr>
            </w:r>
            <w:r>
              <w:rPr>
                <w:noProof/>
                <w:webHidden/>
              </w:rPr>
              <w:fldChar w:fldCharType="separate"/>
            </w:r>
            <w:r w:rsidR="00D80BAF">
              <w:rPr>
                <w:noProof/>
                <w:webHidden/>
              </w:rPr>
              <w:t>9</w:t>
            </w:r>
            <w:r>
              <w:rPr>
                <w:noProof/>
                <w:webHidden/>
              </w:rPr>
              <w:fldChar w:fldCharType="end"/>
            </w:r>
          </w:hyperlink>
        </w:p>
        <w:p w14:paraId="0AD61AA4" w14:textId="359FE155" w:rsidR="00226DA2" w:rsidRDefault="00226DA2">
          <w:pPr>
            <w:pStyle w:val="TOC3"/>
            <w:tabs>
              <w:tab w:val="left" w:pos="1276"/>
              <w:tab w:val="right" w:pos="9292"/>
            </w:tabs>
            <w:rPr>
              <w:rFonts w:asciiTheme="minorHAnsi" w:hAnsiTheme="minorHAnsi"/>
              <w:noProof/>
              <w:kern w:val="2"/>
              <w:szCs w:val="24"/>
              <w:lang w:eastAsia="en-GB"/>
              <w14:ligatures w14:val="standardContextual"/>
            </w:rPr>
          </w:pPr>
          <w:hyperlink w:anchor="_Toc237249705" w:history="1">
            <w:r w:rsidRPr="00A16FD4">
              <w:rPr>
                <w:rStyle w:val="Hyperlink"/>
                <w:noProof/>
              </w:rPr>
              <w:t>2.4.1</w:t>
            </w:r>
            <w:r>
              <w:rPr>
                <w:rFonts w:asciiTheme="minorHAnsi" w:hAnsiTheme="minorHAnsi"/>
                <w:noProof/>
                <w:kern w:val="2"/>
                <w:szCs w:val="24"/>
                <w:lang w:eastAsia="en-GB"/>
                <w14:ligatures w14:val="standardContextual"/>
              </w:rPr>
              <w:tab/>
            </w:r>
            <w:r w:rsidRPr="00A16FD4">
              <w:rPr>
                <w:rStyle w:val="Hyperlink"/>
                <w:noProof/>
              </w:rPr>
              <w:t>SVQs</w:t>
            </w:r>
            <w:r>
              <w:rPr>
                <w:noProof/>
                <w:webHidden/>
              </w:rPr>
              <w:tab/>
            </w:r>
            <w:r>
              <w:rPr>
                <w:noProof/>
                <w:webHidden/>
              </w:rPr>
              <w:fldChar w:fldCharType="begin"/>
            </w:r>
            <w:r>
              <w:rPr>
                <w:noProof/>
                <w:webHidden/>
              </w:rPr>
              <w:instrText xml:space="preserve"> PAGEREF _Toc237249705 \h </w:instrText>
            </w:r>
            <w:r>
              <w:rPr>
                <w:noProof/>
                <w:webHidden/>
              </w:rPr>
            </w:r>
            <w:r>
              <w:rPr>
                <w:noProof/>
                <w:webHidden/>
              </w:rPr>
              <w:fldChar w:fldCharType="separate"/>
            </w:r>
            <w:r w:rsidR="00D80BAF">
              <w:rPr>
                <w:noProof/>
                <w:webHidden/>
              </w:rPr>
              <w:t>9</w:t>
            </w:r>
            <w:r>
              <w:rPr>
                <w:noProof/>
                <w:webHidden/>
              </w:rPr>
              <w:fldChar w:fldCharType="end"/>
            </w:r>
          </w:hyperlink>
        </w:p>
        <w:p w14:paraId="52C8ACC4" w14:textId="3F7F8C7E" w:rsidR="00226DA2" w:rsidRDefault="00226DA2">
          <w:pPr>
            <w:pStyle w:val="TOC3"/>
            <w:tabs>
              <w:tab w:val="left" w:pos="1276"/>
              <w:tab w:val="right" w:pos="9292"/>
            </w:tabs>
            <w:rPr>
              <w:rFonts w:asciiTheme="minorHAnsi" w:hAnsiTheme="minorHAnsi"/>
              <w:noProof/>
              <w:kern w:val="2"/>
              <w:szCs w:val="24"/>
              <w:lang w:eastAsia="en-GB"/>
              <w14:ligatures w14:val="standardContextual"/>
            </w:rPr>
          </w:pPr>
          <w:hyperlink w:anchor="_Toc237249706" w:history="1">
            <w:r w:rsidRPr="00A16FD4">
              <w:rPr>
                <w:rStyle w:val="Hyperlink"/>
                <w:noProof/>
              </w:rPr>
              <w:t>2.4.2</w:t>
            </w:r>
            <w:r>
              <w:rPr>
                <w:rFonts w:asciiTheme="minorHAnsi" w:hAnsiTheme="minorHAnsi"/>
                <w:noProof/>
                <w:kern w:val="2"/>
                <w:szCs w:val="24"/>
                <w:lang w:eastAsia="en-GB"/>
                <w14:ligatures w14:val="standardContextual"/>
              </w:rPr>
              <w:tab/>
            </w:r>
            <w:r w:rsidRPr="00A16FD4">
              <w:rPr>
                <w:rStyle w:val="Hyperlink"/>
                <w:noProof/>
              </w:rPr>
              <w:t>Non-SVQs</w:t>
            </w:r>
            <w:r>
              <w:rPr>
                <w:noProof/>
                <w:webHidden/>
              </w:rPr>
              <w:tab/>
            </w:r>
            <w:r>
              <w:rPr>
                <w:noProof/>
                <w:webHidden/>
              </w:rPr>
              <w:fldChar w:fldCharType="begin"/>
            </w:r>
            <w:r>
              <w:rPr>
                <w:noProof/>
                <w:webHidden/>
              </w:rPr>
              <w:instrText xml:space="preserve"> PAGEREF _Toc237249706 \h </w:instrText>
            </w:r>
            <w:r>
              <w:rPr>
                <w:noProof/>
                <w:webHidden/>
              </w:rPr>
            </w:r>
            <w:r>
              <w:rPr>
                <w:noProof/>
                <w:webHidden/>
              </w:rPr>
              <w:fldChar w:fldCharType="separate"/>
            </w:r>
            <w:r w:rsidR="00D80BAF">
              <w:rPr>
                <w:noProof/>
                <w:webHidden/>
              </w:rPr>
              <w:t>10</w:t>
            </w:r>
            <w:r>
              <w:rPr>
                <w:noProof/>
                <w:webHidden/>
              </w:rPr>
              <w:fldChar w:fldCharType="end"/>
            </w:r>
          </w:hyperlink>
        </w:p>
        <w:p w14:paraId="7798B4F7" w14:textId="271EBA7E" w:rsidR="00226DA2" w:rsidRDefault="00226DA2">
          <w:pPr>
            <w:pStyle w:val="TOC2"/>
            <w:tabs>
              <w:tab w:val="left" w:pos="851"/>
              <w:tab w:val="right" w:pos="9292"/>
            </w:tabs>
            <w:rPr>
              <w:rFonts w:asciiTheme="minorHAnsi" w:hAnsiTheme="minorHAnsi"/>
              <w:noProof/>
              <w:kern w:val="2"/>
              <w:szCs w:val="24"/>
              <w:lang w:eastAsia="en-GB"/>
              <w14:ligatures w14:val="standardContextual"/>
            </w:rPr>
          </w:pPr>
          <w:hyperlink w:anchor="_Toc237249707" w:history="1">
            <w:r w:rsidRPr="00A16FD4">
              <w:rPr>
                <w:rStyle w:val="Hyperlink"/>
                <w:noProof/>
              </w:rPr>
              <w:t>2.5</w:t>
            </w:r>
            <w:r>
              <w:rPr>
                <w:rFonts w:asciiTheme="minorHAnsi" w:hAnsiTheme="minorHAnsi"/>
                <w:noProof/>
                <w:kern w:val="2"/>
                <w:szCs w:val="24"/>
                <w:lang w:eastAsia="en-GB"/>
                <w14:ligatures w14:val="standardContextual"/>
              </w:rPr>
              <w:tab/>
            </w:r>
            <w:r w:rsidRPr="00A16FD4">
              <w:rPr>
                <w:rStyle w:val="Hyperlink"/>
                <w:noProof/>
              </w:rPr>
              <w:t>Analysis by developer</w:t>
            </w:r>
            <w:r>
              <w:rPr>
                <w:noProof/>
                <w:webHidden/>
              </w:rPr>
              <w:tab/>
            </w:r>
            <w:r>
              <w:rPr>
                <w:noProof/>
                <w:webHidden/>
              </w:rPr>
              <w:fldChar w:fldCharType="begin"/>
            </w:r>
            <w:r>
              <w:rPr>
                <w:noProof/>
                <w:webHidden/>
              </w:rPr>
              <w:instrText xml:space="preserve"> PAGEREF _Toc237249707 \h </w:instrText>
            </w:r>
            <w:r>
              <w:rPr>
                <w:noProof/>
                <w:webHidden/>
              </w:rPr>
            </w:r>
            <w:r>
              <w:rPr>
                <w:noProof/>
                <w:webHidden/>
              </w:rPr>
              <w:fldChar w:fldCharType="separate"/>
            </w:r>
            <w:r w:rsidR="00D80BAF">
              <w:rPr>
                <w:noProof/>
                <w:webHidden/>
              </w:rPr>
              <w:t>10</w:t>
            </w:r>
            <w:r>
              <w:rPr>
                <w:noProof/>
                <w:webHidden/>
              </w:rPr>
              <w:fldChar w:fldCharType="end"/>
            </w:r>
          </w:hyperlink>
        </w:p>
        <w:p w14:paraId="386358CC" w14:textId="525BF135" w:rsidR="00226DA2" w:rsidRDefault="00226DA2">
          <w:pPr>
            <w:pStyle w:val="TOC2"/>
            <w:tabs>
              <w:tab w:val="left" w:pos="851"/>
              <w:tab w:val="right" w:pos="9292"/>
            </w:tabs>
            <w:rPr>
              <w:rFonts w:asciiTheme="minorHAnsi" w:hAnsiTheme="minorHAnsi"/>
              <w:noProof/>
              <w:kern w:val="2"/>
              <w:szCs w:val="24"/>
              <w:lang w:eastAsia="en-GB"/>
              <w14:ligatures w14:val="standardContextual"/>
            </w:rPr>
          </w:pPr>
          <w:hyperlink w:anchor="_Toc237249708" w:history="1">
            <w:r w:rsidRPr="00A16FD4">
              <w:rPr>
                <w:rStyle w:val="Hyperlink"/>
                <w:noProof/>
              </w:rPr>
              <w:t>2.6</w:t>
            </w:r>
            <w:r>
              <w:rPr>
                <w:rFonts w:asciiTheme="minorHAnsi" w:hAnsiTheme="minorHAnsi"/>
                <w:noProof/>
                <w:kern w:val="2"/>
                <w:szCs w:val="24"/>
                <w:lang w:eastAsia="en-GB"/>
                <w14:ligatures w14:val="standardContextual"/>
              </w:rPr>
              <w:tab/>
            </w:r>
            <w:r w:rsidRPr="00A16FD4">
              <w:rPr>
                <w:rStyle w:val="Hyperlink"/>
                <w:noProof/>
              </w:rPr>
              <w:t>Analysis by qualification categories</w:t>
            </w:r>
            <w:r>
              <w:rPr>
                <w:noProof/>
                <w:webHidden/>
              </w:rPr>
              <w:tab/>
            </w:r>
            <w:r>
              <w:rPr>
                <w:noProof/>
                <w:webHidden/>
              </w:rPr>
              <w:fldChar w:fldCharType="begin"/>
            </w:r>
            <w:r>
              <w:rPr>
                <w:noProof/>
                <w:webHidden/>
              </w:rPr>
              <w:instrText xml:space="preserve"> PAGEREF _Toc237249708 \h </w:instrText>
            </w:r>
            <w:r>
              <w:rPr>
                <w:noProof/>
                <w:webHidden/>
              </w:rPr>
            </w:r>
            <w:r>
              <w:rPr>
                <w:noProof/>
                <w:webHidden/>
              </w:rPr>
              <w:fldChar w:fldCharType="separate"/>
            </w:r>
            <w:r w:rsidR="00D80BAF">
              <w:rPr>
                <w:noProof/>
                <w:webHidden/>
              </w:rPr>
              <w:t>11</w:t>
            </w:r>
            <w:r>
              <w:rPr>
                <w:noProof/>
                <w:webHidden/>
              </w:rPr>
              <w:fldChar w:fldCharType="end"/>
            </w:r>
          </w:hyperlink>
        </w:p>
        <w:p w14:paraId="565267B2" w14:textId="6053941B" w:rsidR="00226DA2" w:rsidRDefault="00226DA2">
          <w:pPr>
            <w:pStyle w:val="TOC1"/>
            <w:tabs>
              <w:tab w:val="left" w:pos="425"/>
              <w:tab w:val="right" w:pos="9292"/>
            </w:tabs>
            <w:rPr>
              <w:rFonts w:asciiTheme="minorHAnsi" w:hAnsiTheme="minorHAnsi"/>
              <w:b w:val="0"/>
              <w:bCs w:val="0"/>
              <w:noProof/>
              <w:kern w:val="2"/>
              <w:szCs w:val="24"/>
              <w:lang w:eastAsia="en-GB"/>
              <w14:ligatures w14:val="standardContextual"/>
            </w:rPr>
          </w:pPr>
          <w:hyperlink w:anchor="_Toc237249709" w:history="1">
            <w:r w:rsidRPr="00A16FD4">
              <w:rPr>
                <w:rStyle w:val="Hyperlink"/>
                <w:noProof/>
              </w:rPr>
              <w:t>3</w:t>
            </w:r>
            <w:r>
              <w:rPr>
                <w:rFonts w:asciiTheme="minorHAnsi" w:hAnsiTheme="minorHAnsi"/>
                <w:b w:val="0"/>
                <w:bCs w:val="0"/>
                <w:noProof/>
                <w:kern w:val="2"/>
                <w:szCs w:val="24"/>
                <w:lang w:eastAsia="en-GB"/>
                <w14:ligatures w14:val="standardContextual"/>
              </w:rPr>
              <w:tab/>
            </w:r>
            <w:r w:rsidRPr="00A16FD4">
              <w:rPr>
                <w:rStyle w:val="Hyperlink"/>
                <w:noProof/>
              </w:rPr>
              <w:t>Workplace Core Skills</w:t>
            </w:r>
            <w:r>
              <w:rPr>
                <w:noProof/>
                <w:webHidden/>
              </w:rPr>
              <w:tab/>
            </w:r>
            <w:r>
              <w:rPr>
                <w:noProof/>
                <w:webHidden/>
              </w:rPr>
              <w:fldChar w:fldCharType="begin"/>
            </w:r>
            <w:r>
              <w:rPr>
                <w:noProof/>
                <w:webHidden/>
              </w:rPr>
              <w:instrText xml:space="preserve"> PAGEREF _Toc237249709 \h </w:instrText>
            </w:r>
            <w:r>
              <w:rPr>
                <w:noProof/>
                <w:webHidden/>
              </w:rPr>
            </w:r>
            <w:r>
              <w:rPr>
                <w:noProof/>
                <w:webHidden/>
              </w:rPr>
              <w:fldChar w:fldCharType="separate"/>
            </w:r>
            <w:r w:rsidR="00D80BAF">
              <w:rPr>
                <w:noProof/>
                <w:webHidden/>
              </w:rPr>
              <w:t>12</w:t>
            </w:r>
            <w:r>
              <w:rPr>
                <w:noProof/>
                <w:webHidden/>
              </w:rPr>
              <w:fldChar w:fldCharType="end"/>
            </w:r>
          </w:hyperlink>
        </w:p>
        <w:p w14:paraId="3D7B7742" w14:textId="3260EC7C" w:rsidR="00A859F6" w:rsidRPr="00521EF6" w:rsidRDefault="00327C4F" w:rsidP="00A859F6">
          <w:r>
            <w:rPr>
              <w:b/>
              <w:bCs/>
              <w:szCs w:val="20"/>
            </w:rPr>
            <w:fldChar w:fldCharType="end"/>
          </w:r>
        </w:p>
      </w:sdtContent>
    </w:sdt>
    <w:p w14:paraId="449AE14A" w14:textId="77777777" w:rsidR="00A859F6" w:rsidRPr="00521EF6" w:rsidRDefault="00A859F6" w:rsidP="00A859F6">
      <w:pPr>
        <w:sectPr w:rsidR="00A859F6" w:rsidRPr="00521EF6" w:rsidSect="005328E8">
          <w:footerReference w:type="default" r:id="rId14"/>
          <w:pgSz w:w="11910" w:h="16840"/>
          <w:pgMar w:top="1304" w:right="1304" w:bottom="1304" w:left="1304" w:header="720" w:footer="720" w:gutter="0"/>
          <w:cols w:space="720"/>
          <w:docGrid w:linePitch="326"/>
        </w:sectPr>
      </w:pPr>
    </w:p>
    <w:p w14:paraId="04C1A436" w14:textId="68C731D4" w:rsidR="00A859F6" w:rsidRDefault="0096031D" w:rsidP="00C867C6">
      <w:pPr>
        <w:pStyle w:val="Heading2"/>
      </w:pPr>
      <w:bookmarkStart w:id="0" w:name="_bookmark0"/>
      <w:bookmarkStart w:id="1" w:name="_Toc237249695"/>
      <w:bookmarkEnd w:id="0"/>
      <w:r>
        <w:lastRenderedPageBreak/>
        <w:t>Key Insights</w:t>
      </w:r>
      <w:bookmarkEnd w:id="1"/>
    </w:p>
    <w:p w14:paraId="6CA1E59E" w14:textId="1EA8774B" w:rsidR="00AB3237" w:rsidRDefault="00AB3237" w:rsidP="00AB3237">
      <w:pPr>
        <w:pStyle w:val="BodyText15"/>
        <w:numPr>
          <w:ilvl w:val="0"/>
          <w:numId w:val="14"/>
        </w:numPr>
      </w:pPr>
      <w:r>
        <w:t>In Q1 2026</w:t>
      </w:r>
      <w:r w:rsidR="00D26DD7">
        <w:t>–</w:t>
      </w:r>
      <w:r>
        <w:t xml:space="preserve">27 the number of accredited qualifications has increased </w:t>
      </w:r>
      <w:r w:rsidR="00D26DD7">
        <w:t xml:space="preserve">compared to </w:t>
      </w:r>
      <w:r>
        <w:t>Q1 2025</w:t>
      </w:r>
      <w:r w:rsidR="00D26DD7">
        <w:t>–</w:t>
      </w:r>
      <w:r>
        <w:t>26</w:t>
      </w:r>
      <w:r w:rsidR="00D26DD7">
        <w:t>.</w:t>
      </w:r>
      <w:r>
        <w:t xml:space="preserve"> </w:t>
      </w:r>
      <w:r w:rsidR="00D26DD7">
        <w:t>H</w:t>
      </w:r>
      <w:r>
        <w:t xml:space="preserve">owever the general trend indicates that the number of accredited qualifications is falling. Registrations remain strong which indicates that uptake is becoming more concentrated on fewer qualifications, </w:t>
      </w:r>
      <w:r w:rsidR="00A906C9">
        <w:t>and</w:t>
      </w:r>
      <w:r w:rsidR="00B229F3">
        <w:t xml:space="preserve"> </w:t>
      </w:r>
      <w:r>
        <w:t>that qualifications are better aligned with industry and learner needs.</w:t>
      </w:r>
    </w:p>
    <w:p w14:paraId="369E6234" w14:textId="3FF5468C" w:rsidR="00AB3237" w:rsidRDefault="00C4489F" w:rsidP="00AB3237">
      <w:pPr>
        <w:pStyle w:val="BodyText15"/>
        <w:numPr>
          <w:ilvl w:val="0"/>
          <w:numId w:val="14"/>
        </w:numPr>
      </w:pPr>
      <w:r>
        <w:t xml:space="preserve">The increase in uptake </w:t>
      </w:r>
      <w:r w:rsidR="00536F03">
        <w:t xml:space="preserve">and year on year growth </w:t>
      </w:r>
      <w:r>
        <w:t>can mostly be attributed to non-SVQs, although uptake of SVQs has remained steady.</w:t>
      </w:r>
    </w:p>
    <w:p w14:paraId="004A59E8" w14:textId="18DC6807" w:rsidR="0096031D" w:rsidRDefault="0096031D" w:rsidP="00AB3237">
      <w:pPr>
        <w:pStyle w:val="BodyText15"/>
        <w:numPr>
          <w:ilvl w:val="0"/>
          <w:numId w:val="14"/>
        </w:numPr>
      </w:pPr>
      <w:r>
        <w:t xml:space="preserve">The decrease in registrations (11.9%) this quarter in contrast to the increase in certifications (10.76%) suggests an increase in completion </w:t>
      </w:r>
      <w:proofErr w:type="gramStart"/>
      <w:r>
        <w:t>rates, or</w:t>
      </w:r>
      <w:proofErr w:type="gramEnd"/>
      <w:r>
        <w:t xml:space="preserve"> could indicate that learners registered in previous quarters completed during this period.</w:t>
      </w:r>
    </w:p>
    <w:p w14:paraId="74CA996E" w14:textId="011A8AFD" w:rsidR="0081632C" w:rsidRDefault="0081632C" w:rsidP="00AB3237">
      <w:pPr>
        <w:pStyle w:val="BodyText15"/>
        <w:numPr>
          <w:ilvl w:val="0"/>
          <w:numId w:val="14"/>
        </w:numPr>
      </w:pPr>
      <w:r>
        <w:t>The long-term trend shows a decline in the number of SVQs accredited</w:t>
      </w:r>
      <w:r w:rsidR="00D96975">
        <w:t xml:space="preserve"> which</w:t>
      </w:r>
      <w:r>
        <w:t xml:space="preserve"> has been offset by the increase in the number of non-SVQs. This suggests that awarding bodies are streamlining their portfolios </w:t>
      </w:r>
      <w:r w:rsidR="00432503">
        <w:t xml:space="preserve">while </w:t>
      </w:r>
      <w:r>
        <w:t>ensuring current industry demand is met.</w:t>
      </w:r>
      <w:r w:rsidR="001F1957">
        <w:t xml:space="preserve"> This may also be symptomatic of the </w:t>
      </w:r>
      <w:r w:rsidR="00305923">
        <w:t>longer development and review cycles of</w:t>
      </w:r>
      <w:r w:rsidR="001F1957">
        <w:t xml:space="preserve"> the National Occupational Standards (NOS)</w:t>
      </w:r>
      <w:r w:rsidR="00305923">
        <w:t xml:space="preserve"> associated </w:t>
      </w:r>
      <w:r w:rsidR="001F1957">
        <w:t>with SVQ units and results in SVQs not being able to keep up with industry as fast as non-SVQs.</w:t>
      </w:r>
    </w:p>
    <w:p w14:paraId="7A5A2B8B" w14:textId="7252C6CD" w:rsidR="0081632C" w:rsidRDefault="0081632C" w:rsidP="00AB3237">
      <w:pPr>
        <w:pStyle w:val="BodyText15"/>
        <w:numPr>
          <w:ilvl w:val="0"/>
          <w:numId w:val="14"/>
        </w:numPr>
      </w:pPr>
      <w:r>
        <w:t>Each quarter, around a third of registrations and certifications are attributed to the top 5 qualifications</w:t>
      </w:r>
      <w:r w:rsidR="004D6198">
        <w:t>. This</w:t>
      </w:r>
      <w:r w:rsidR="0096031D">
        <w:t xml:space="preserve"> </w:t>
      </w:r>
      <w:r w:rsidR="004D6198">
        <w:t xml:space="preserve">indicates </w:t>
      </w:r>
      <w:r w:rsidR="0096031D">
        <w:t xml:space="preserve">that demand is highly concentrated within a limited number of occupationally relevant qualifications, especially within the first aid and social services sector. These courses are required for these </w:t>
      </w:r>
      <w:r w:rsidR="001F1957">
        <w:t>sectors,</w:t>
      </w:r>
      <w:r w:rsidR="0096031D">
        <w:t xml:space="preserve"> and first aid courses are required to be repeated frequently.</w:t>
      </w:r>
    </w:p>
    <w:p w14:paraId="3024CE2C" w14:textId="04EC0320" w:rsidR="0081632C" w:rsidRDefault="0081632C" w:rsidP="00AB3237">
      <w:pPr>
        <w:pStyle w:val="BodyText15"/>
        <w:numPr>
          <w:ilvl w:val="0"/>
          <w:numId w:val="14"/>
        </w:numPr>
      </w:pPr>
      <w:r>
        <w:t xml:space="preserve">Almost half of all registrations (%) were in the Health Care, Social Care and Childcare sector, highlighting the continued importance of the qualifications in this </w:t>
      </w:r>
      <w:r w:rsidR="001F1957">
        <w:t xml:space="preserve">regulated </w:t>
      </w:r>
      <w:r>
        <w:t>sector to ensure a high standard of care.</w:t>
      </w:r>
    </w:p>
    <w:p w14:paraId="378982B7" w14:textId="3CCF8794" w:rsidR="0096031D" w:rsidRDefault="0096031D">
      <w:pPr>
        <w:spacing w:after="0"/>
      </w:pPr>
      <w:r>
        <w:br w:type="page"/>
      </w:r>
    </w:p>
    <w:p w14:paraId="79DC4E39" w14:textId="77777777" w:rsidR="00A859F6" w:rsidRPr="00521EF6" w:rsidRDefault="00A859F6" w:rsidP="00C867C6">
      <w:pPr>
        <w:pStyle w:val="Heading2"/>
      </w:pPr>
      <w:bookmarkStart w:id="2" w:name="_bookmark1"/>
      <w:bookmarkStart w:id="3" w:name="_Toc237249696"/>
      <w:bookmarkEnd w:id="2"/>
      <w:r w:rsidRPr="00521EF6">
        <w:lastRenderedPageBreak/>
        <w:t>1</w:t>
      </w:r>
      <w:r w:rsidRPr="00521EF6">
        <w:tab/>
        <w:t>Introduction</w:t>
      </w:r>
      <w:bookmarkEnd w:id="3"/>
    </w:p>
    <w:p w14:paraId="13B1D8BF" w14:textId="1BEA39DD" w:rsidR="00A859F6" w:rsidRPr="000F3137" w:rsidRDefault="00966259" w:rsidP="00C867C6">
      <w:pPr>
        <w:pStyle w:val="BodyText15"/>
      </w:pPr>
      <w:r>
        <w:t>Qualifications Scotland Accreditation</w:t>
      </w:r>
      <w:r w:rsidR="00A859F6" w:rsidRPr="000F3137">
        <w:t xml:space="preserve"> is the national accrediting body for Scotland with a statutory remit under the Education (Scotland) Act </w:t>
      </w:r>
      <w:r>
        <w:t>2025</w:t>
      </w:r>
      <w:r w:rsidR="00A859F6" w:rsidRPr="000F3137">
        <w:t xml:space="preserve"> to accredit and quality assure qualifications in Scotland. Although part of </w:t>
      </w:r>
      <w:r>
        <w:t>Qualifications Scotland</w:t>
      </w:r>
      <w:r w:rsidR="00A859F6" w:rsidRPr="000F3137">
        <w:t xml:space="preserve">, </w:t>
      </w:r>
      <w:r>
        <w:t>Qualifications Scotland Accreditation</w:t>
      </w:r>
      <w:r w:rsidRPr="000F3137">
        <w:t xml:space="preserve"> </w:t>
      </w:r>
      <w:r w:rsidR="00A859F6" w:rsidRPr="000F3137">
        <w:t xml:space="preserve">is distinct and autonomous from </w:t>
      </w:r>
      <w:r>
        <w:t>Qualifications Scotland</w:t>
      </w:r>
      <w:r w:rsidR="00A859F6" w:rsidRPr="000F3137">
        <w:t>’s awarding function.</w:t>
      </w:r>
    </w:p>
    <w:p w14:paraId="28D4CA91" w14:textId="58A7FCBF" w:rsidR="00A859F6" w:rsidRPr="000F3137" w:rsidRDefault="00966259" w:rsidP="00C867C6">
      <w:pPr>
        <w:pStyle w:val="BodyText15"/>
      </w:pPr>
      <w:r>
        <w:t>Qualifications Scotland Accreditation</w:t>
      </w:r>
      <w:r w:rsidRPr="000F3137">
        <w:t xml:space="preserve"> </w:t>
      </w:r>
      <w:r w:rsidR="00A859F6" w:rsidRPr="000F3137">
        <w:t>sets and specifies the requirements for accrediting qualifications to safeguard and support the interests of learners, parents, funding bodies, employers, providers and Scottish Government. We do this to promote and maintain public confidence in accredited qualifications and approved awarding bodies.</w:t>
      </w:r>
    </w:p>
    <w:p w14:paraId="066BD27A" w14:textId="77777777" w:rsidR="00A859F6" w:rsidRPr="00521EF6" w:rsidRDefault="00A859F6" w:rsidP="00C867C6">
      <w:pPr>
        <w:pStyle w:val="Heading3"/>
      </w:pPr>
      <w:bookmarkStart w:id="4" w:name="_bookmark2"/>
      <w:bookmarkStart w:id="5" w:name="_Toc237249697"/>
      <w:bookmarkEnd w:id="4"/>
      <w:r w:rsidRPr="00521EF6">
        <w:t>Methodology</w:t>
      </w:r>
      <w:bookmarkEnd w:id="5"/>
    </w:p>
    <w:p w14:paraId="717655D4" w14:textId="450A9F62" w:rsidR="00A859F6" w:rsidRDefault="00A859F6" w:rsidP="00C867C6">
      <w:pPr>
        <w:pStyle w:val="BodyText15"/>
      </w:pPr>
      <w:r w:rsidRPr="00521EF6">
        <w:t>This report summarises the qualification data that has been provided to us by approved</w:t>
      </w:r>
      <w:r w:rsidRPr="00053205">
        <w:t xml:space="preserve"> </w:t>
      </w:r>
      <w:r w:rsidRPr="00521EF6">
        <w:t xml:space="preserve">awarding bodies, </w:t>
      </w:r>
      <w:r w:rsidRPr="00DB56D5">
        <w:t>referred</w:t>
      </w:r>
      <w:r w:rsidRPr="00521EF6">
        <w:t xml:space="preserve"> to as </w:t>
      </w:r>
      <w:r>
        <w:t>‘</w:t>
      </w:r>
      <w:r w:rsidRPr="00521EF6">
        <w:t xml:space="preserve">data </w:t>
      </w:r>
      <w:proofErr w:type="gramStart"/>
      <w:r w:rsidRPr="00521EF6">
        <w:t>submissions</w:t>
      </w:r>
      <w:r>
        <w:t>’</w:t>
      </w:r>
      <w:proofErr w:type="gramEnd"/>
      <w:r w:rsidRPr="00521EF6">
        <w:t xml:space="preserve">. Awarding bodies use a </w:t>
      </w:r>
      <w:hyperlink r:id="rId15" w:history="1">
        <w:r w:rsidRPr="00C867C6">
          <w:rPr>
            <w:rStyle w:val="Hyperlink"/>
          </w:rPr>
          <w:t>data submission template</w:t>
        </w:r>
      </w:hyperlink>
      <w:r w:rsidRPr="00521EF6">
        <w:rPr>
          <w:color w:val="1F487C"/>
        </w:rPr>
        <w:t xml:space="preserve"> </w:t>
      </w:r>
      <w:r w:rsidRPr="00521EF6">
        <w:t xml:space="preserve">so all submissions are standardised. </w:t>
      </w:r>
      <w:r w:rsidRPr="00DE4E4E">
        <w:t xml:space="preserve">Registration and certification data is provided directly to </w:t>
      </w:r>
      <w:r w:rsidR="00966259">
        <w:t>Qualifications Scotland Accreditation</w:t>
      </w:r>
      <w:r w:rsidR="00966259" w:rsidRPr="000F3137">
        <w:t xml:space="preserve"> </w:t>
      </w:r>
      <w:r>
        <w:t>(</w:t>
      </w:r>
      <w:r w:rsidRPr="00521EF6">
        <w:t>further information on the methodology can be found in our</w:t>
      </w:r>
      <w:r w:rsidRPr="00053205">
        <w:t xml:space="preserve"> </w:t>
      </w:r>
      <w:hyperlink r:id="rId16" w:history="1">
        <w:r>
          <w:rPr>
            <w:rStyle w:val="Hyperlink"/>
          </w:rPr>
          <w:t>Methodology</w:t>
        </w:r>
      </w:hyperlink>
      <w:r>
        <w:rPr>
          <w:vertAlign w:val="superscript"/>
        </w:rPr>
        <w:t xml:space="preserve"> </w:t>
      </w:r>
      <w:r w:rsidRPr="00521EF6">
        <w:t>document</w:t>
      </w:r>
      <w:r>
        <w:t>)</w:t>
      </w:r>
      <w:r w:rsidRPr="00521EF6">
        <w:t>.</w:t>
      </w:r>
    </w:p>
    <w:p w14:paraId="63C7991B" w14:textId="33E8B090" w:rsidR="00A859F6" w:rsidRPr="006F57DA" w:rsidRDefault="00A859F6" w:rsidP="00C867C6">
      <w:pPr>
        <w:pStyle w:val="BodyText15"/>
      </w:pPr>
      <w:r w:rsidRPr="006F57DA">
        <w:t xml:space="preserve">The information in this report covers </w:t>
      </w:r>
      <w:r w:rsidR="00A9027B">
        <w:t>our accredited</w:t>
      </w:r>
      <w:r w:rsidR="00966259" w:rsidRPr="000F3137">
        <w:t xml:space="preserve"> </w:t>
      </w:r>
      <w:r w:rsidRPr="006F57DA">
        <w:t xml:space="preserve">qualifications during </w:t>
      </w:r>
      <w:r w:rsidRPr="00AB60B4">
        <w:t>Q</w:t>
      </w:r>
      <w:r w:rsidR="007817E7">
        <w:t>1</w:t>
      </w:r>
      <w:r w:rsidRPr="00AB60B4">
        <w:t xml:space="preserve"> of 202</w:t>
      </w:r>
      <w:r w:rsidR="007817E7">
        <w:t>6</w:t>
      </w:r>
      <w:r w:rsidRPr="00AB60B4">
        <w:t>–2</w:t>
      </w:r>
      <w:r w:rsidR="007817E7">
        <w:t xml:space="preserve">7 </w:t>
      </w:r>
      <w:r w:rsidRPr="00AB60B4">
        <w:t>(1</w:t>
      </w:r>
      <w:r w:rsidR="00966259">
        <w:t xml:space="preserve"> </w:t>
      </w:r>
      <w:r w:rsidR="007817E7">
        <w:t>April</w:t>
      </w:r>
      <w:r w:rsidRPr="00AB60B4">
        <w:t xml:space="preserve"> </w:t>
      </w:r>
      <w:r w:rsidR="002E612C">
        <w:t>202</w:t>
      </w:r>
      <w:r w:rsidR="00966259">
        <w:t>6</w:t>
      </w:r>
      <w:r w:rsidR="002E612C">
        <w:t xml:space="preserve"> to</w:t>
      </w:r>
      <w:r w:rsidRPr="00AB60B4">
        <w:t xml:space="preserve"> 3</w:t>
      </w:r>
      <w:r w:rsidR="00EF69EF">
        <w:t>0</w:t>
      </w:r>
      <w:r w:rsidRPr="00AB60B4">
        <w:t xml:space="preserve"> </w:t>
      </w:r>
      <w:r w:rsidR="007817E7">
        <w:t>June</w:t>
      </w:r>
      <w:r w:rsidR="00966259">
        <w:t xml:space="preserve"> 2026</w:t>
      </w:r>
      <w:r w:rsidRPr="00AB60B4">
        <w:t xml:space="preserve">) </w:t>
      </w:r>
      <w:r w:rsidRPr="006F57DA">
        <w:t>and shows the number of candidates who were:</w:t>
      </w:r>
    </w:p>
    <w:p w14:paraId="7B497AA5" w14:textId="109514DB" w:rsidR="00A859F6" w:rsidRPr="00AB60B4" w:rsidRDefault="00A859F6" w:rsidP="00C867C6">
      <w:pPr>
        <w:pStyle w:val="ParagraphBullet15"/>
      </w:pPr>
      <w:r w:rsidRPr="00AB60B4">
        <w:t xml:space="preserve">registered for a </w:t>
      </w:r>
      <w:r w:rsidR="00966259">
        <w:t>Qualifications Scotland Accreditation</w:t>
      </w:r>
      <w:r w:rsidR="00966259" w:rsidRPr="000F3137">
        <w:t xml:space="preserve"> </w:t>
      </w:r>
      <w:r w:rsidRPr="00AB60B4">
        <w:t>qualification</w:t>
      </w:r>
    </w:p>
    <w:p w14:paraId="4CF303FA" w14:textId="424DDDDD" w:rsidR="00A859F6" w:rsidRPr="00AB60B4" w:rsidRDefault="00A859F6" w:rsidP="00C867C6">
      <w:pPr>
        <w:pStyle w:val="ParagraphBullet15"/>
      </w:pPr>
      <w:r w:rsidRPr="00AB60B4">
        <w:t xml:space="preserve">certificated for a </w:t>
      </w:r>
      <w:r w:rsidR="00966259">
        <w:t>Qualifications Scotland Accreditation</w:t>
      </w:r>
      <w:r w:rsidR="00966259" w:rsidRPr="000F3137">
        <w:t xml:space="preserve"> </w:t>
      </w:r>
      <w:r w:rsidRPr="00AB60B4">
        <w:t>qualification</w:t>
      </w:r>
    </w:p>
    <w:p w14:paraId="21EC675D" w14:textId="77777777" w:rsidR="00A859F6" w:rsidRPr="00AB60B4" w:rsidRDefault="00A859F6" w:rsidP="00C867C6">
      <w:pPr>
        <w:pStyle w:val="BodyText15"/>
      </w:pPr>
      <w:r w:rsidRPr="00AB60B4">
        <w:t>The data has been analysed in relation to:</w:t>
      </w:r>
    </w:p>
    <w:p w14:paraId="05461096" w14:textId="77777777" w:rsidR="00A859F6" w:rsidRPr="00AB60B4" w:rsidRDefault="00A859F6" w:rsidP="00C867C6">
      <w:pPr>
        <w:pStyle w:val="ParagraphBullet15"/>
      </w:pPr>
      <w:r w:rsidRPr="00AB60B4">
        <w:t>qualification type</w:t>
      </w:r>
    </w:p>
    <w:p w14:paraId="6BF70E00" w14:textId="77777777" w:rsidR="00A859F6" w:rsidRPr="00AB60B4" w:rsidRDefault="00A859F6" w:rsidP="00C867C6">
      <w:pPr>
        <w:pStyle w:val="ParagraphBullet15"/>
      </w:pPr>
      <w:r w:rsidRPr="00AB60B4">
        <w:t>awarding body</w:t>
      </w:r>
    </w:p>
    <w:p w14:paraId="7FE10916" w14:textId="77777777" w:rsidR="00A859F6" w:rsidRPr="00AB60B4" w:rsidRDefault="00A859F6" w:rsidP="00C867C6">
      <w:pPr>
        <w:pStyle w:val="ParagraphBullet15"/>
      </w:pPr>
      <w:r w:rsidRPr="00AB60B4">
        <w:t>developer</w:t>
      </w:r>
    </w:p>
    <w:p w14:paraId="77269131" w14:textId="77777777" w:rsidR="00A859F6" w:rsidRPr="00AB60B4" w:rsidRDefault="00A859F6" w:rsidP="00C867C6">
      <w:pPr>
        <w:pStyle w:val="ParagraphBullet15"/>
      </w:pPr>
      <w:r w:rsidRPr="00AB60B4">
        <w:t>qualification category (classification)</w:t>
      </w:r>
    </w:p>
    <w:p w14:paraId="1D9CFCEA" w14:textId="77777777" w:rsidR="00A859F6" w:rsidRPr="00AB60B4" w:rsidRDefault="00A859F6" w:rsidP="00C867C6">
      <w:pPr>
        <w:pStyle w:val="ParagraphBullet15"/>
      </w:pPr>
      <w:r w:rsidRPr="00AB60B4">
        <w:t>Workplace Core Skills</w:t>
      </w:r>
    </w:p>
    <w:p w14:paraId="2A9F5714" w14:textId="52214A8F" w:rsidR="00A859F6" w:rsidRPr="00521EF6" w:rsidRDefault="00A859F6" w:rsidP="00C867C6">
      <w:pPr>
        <w:pStyle w:val="BodyText15"/>
      </w:pPr>
      <w:r w:rsidRPr="00521EF6">
        <w:t>This</w:t>
      </w:r>
      <w:r w:rsidRPr="00053205">
        <w:t xml:space="preserve"> </w:t>
      </w:r>
      <w:r w:rsidRPr="00521EF6">
        <w:t>document</w:t>
      </w:r>
      <w:r w:rsidRPr="00053205">
        <w:t xml:space="preserve"> </w:t>
      </w:r>
      <w:r w:rsidRPr="00521EF6">
        <w:t>is</w:t>
      </w:r>
      <w:r w:rsidRPr="00053205">
        <w:t xml:space="preserve"> </w:t>
      </w:r>
      <w:r w:rsidRPr="00521EF6">
        <w:t>published</w:t>
      </w:r>
      <w:r w:rsidRPr="00053205">
        <w:t xml:space="preserve"> </w:t>
      </w:r>
      <w:r w:rsidRPr="00521EF6">
        <w:t>alongside</w:t>
      </w:r>
      <w:r w:rsidRPr="00053205">
        <w:t xml:space="preserve"> </w:t>
      </w:r>
      <w:r w:rsidRPr="00521EF6">
        <w:t>the</w:t>
      </w:r>
      <w:r w:rsidRPr="00053205">
        <w:t xml:space="preserve"> </w:t>
      </w:r>
      <w:r w:rsidRPr="00521EF6">
        <w:t>raw</w:t>
      </w:r>
      <w:r w:rsidRPr="00053205">
        <w:t xml:space="preserve"> </w:t>
      </w:r>
      <w:r w:rsidRPr="00521EF6">
        <w:t>data</w:t>
      </w:r>
      <w:r w:rsidRPr="00053205">
        <w:t xml:space="preserve"> </w:t>
      </w:r>
      <w:r w:rsidRPr="00521EF6">
        <w:t>received</w:t>
      </w:r>
      <w:r w:rsidRPr="00053205">
        <w:t xml:space="preserve"> </w:t>
      </w:r>
      <w:r w:rsidRPr="00521EF6">
        <w:t>from</w:t>
      </w:r>
      <w:r w:rsidRPr="00053205">
        <w:t xml:space="preserve"> </w:t>
      </w:r>
      <w:r w:rsidRPr="00521EF6">
        <w:t>the</w:t>
      </w:r>
      <w:r w:rsidRPr="00053205">
        <w:t xml:space="preserve"> </w:t>
      </w:r>
      <w:r w:rsidRPr="00521EF6">
        <w:t>awarding</w:t>
      </w:r>
      <w:r w:rsidRPr="00053205">
        <w:t xml:space="preserve"> </w:t>
      </w:r>
      <w:r w:rsidRPr="00521EF6">
        <w:t>bodies.</w:t>
      </w:r>
      <w:r w:rsidRPr="00053205">
        <w:t xml:space="preserve"> </w:t>
      </w:r>
      <w:r w:rsidRPr="00521EF6">
        <w:t>If</w:t>
      </w:r>
      <w:r w:rsidRPr="00053205">
        <w:t xml:space="preserve"> </w:t>
      </w:r>
      <w:r w:rsidRPr="00521EF6">
        <w:t>there</w:t>
      </w:r>
      <w:r w:rsidRPr="00053205">
        <w:t xml:space="preserve"> </w:t>
      </w:r>
      <w:r w:rsidRPr="00521EF6">
        <w:t>are</w:t>
      </w:r>
      <w:r w:rsidRPr="00053205">
        <w:t xml:space="preserve"> </w:t>
      </w:r>
      <w:r w:rsidRPr="00521EF6">
        <w:t>any</w:t>
      </w:r>
      <w:r w:rsidRPr="00053205">
        <w:t xml:space="preserve"> </w:t>
      </w:r>
      <w:r w:rsidRPr="00521EF6">
        <w:t>figures</w:t>
      </w:r>
      <w:r w:rsidRPr="00053205">
        <w:t xml:space="preserve"> </w:t>
      </w:r>
      <w:r w:rsidRPr="00521EF6">
        <w:t>below</w:t>
      </w:r>
      <w:r w:rsidRPr="00053205">
        <w:t xml:space="preserve"> </w:t>
      </w:r>
      <w:r w:rsidRPr="00521EF6">
        <w:t>10</w:t>
      </w:r>
      <w:r>
        <w:t>,</w:t>
      </w:r>
      <w:r w:rsidRPr="00053205">
        <w:t xml:space="preserve"> </w:t>
      </w:r>
      <w:r w:rsidRPr="00521EF6">
        <w:t>these</w:t>
      </w:r>
      <w:r w:rsidRPr="00053205">
        <w:t xml:space="preserve"> </w:t>
      </w:r>
      <w:r w:rsidRPr="00521EF6">
        <w:t>are</w:t>
      </w:r>
      <w:r w:rsidRPr="00053205">
        <w:t xml:space="preserve"> </w:t>
      </w:r>
      <w:r w:rsidRPr="00521EF6">
        <w:t>removed</w:t>
      </w:r>
      <w:r w:rsidRPr="00053205">
        <w:t xml:space="preserve"> </w:t>
      </w:r>
      <w:r w:rsidRPr="00521EF6">
        <w:t>to</w:t>
      </w:r>
      <w:r w:rsidRPr="00053205">
        <w:t xml:space="preserve"> </w:t>
      </w:r>
      <w:r w:rsidRPr="00521EF6">
        <w:t>protect</w:t>
      </w:r>
      <w:r w:rsidRPr="00053205">
        <w:t xml:space="preserve"> </w:t>
      </w:r>
      <w:r w:rsidRPr="00521EF6">
        <w:t>confidentiality</w:t>
      </w:r>
      <w:r w:rsidRPr="00053205">
        <w:t xml:space="preserve"> </w:t>
      </w:r>
      <w:r w:rsidRPr="00521EF6">
        <w:t>and</w:t>
      </w:r>
      <w:r w:rsidRPr="00053205">
        <w:t xml:space="preserve"> </w:t>
      </w:r>
      <w:r>
        <w:t xml:space="preserve">are </w:t>
      </w:r>
      <w:r w:rsidRPr="00521EF6">
        <w:lastRenderedPageBreak/>
        <w:t>represented</w:t>
      </w:r>
      <w:r w:rsidRPr="00053205">
        <w:t xml:space="preserve"> </w:t>
      </w:r>
      <w:r w:rsidRPr="00521EF6">
        <w:t>by</w:t>
      </w:r>
      <w:r>
        <w:t xml:space="preserve"> an asterisk (</w:t>
      </w:r>
      <w:r w:rsidRPr="00521EF6">
        <w:t>*</w:t>
      </w:r>
      <w:r>
        <w:t xml:space="preserve">). </w:t>
      </w:r>
      <w:r w:rsidRPr="00521EF6">
        <w:t xml:space="preserve">The numbers </w:t>
      </w:r>
      <w:r>
        <w:t xml:space="preserve">given </w:t>
      </w:r>
      <w:r w:rsidRPr="00521EF6">
        <w:t>do not necessarily represent the number of learners, as a learner could</w:t>
      </w:r>
      <w:r w:rsidRPr="00053205">
        <w:t xml:space="preserve"> register for </w:t>
      </w:r>
      <w:r w:rsidRPr="00521EF6">
        <w:t>several</w:t>
      </w:r>
      <w:r w:rsidRPr="00053205">
        <w:t xml:space="preserve"> </w:t>
      </w:r>
      <w:r w:rsidRPr="00521EF6">
        <w:t>qualifications</w:t>
      </w:r>
      <w:r w:rsidRPr="00053205">
        <w:t xml:space="preserve"> </w:t>
      </w:r>
      <w:r w:rsidRPr="00521EF6">
        <w:t>and</w:t>
      </w:r>
      <w:r w:rsidRPr="00053205">
        <w:t xml:space="preserve"> </w:t>
      </w:r>
      <w:r w:rsidRPr="00521EF6">
        <w:t>could</w:t>
      </w:r>
      <w:r w:rsidRPr="00053205">
        <w:t xml:space="preserve"> </w:t>
      </w:r>
      <w:r w:rsidRPr="00521EF6">
        <w:t>have</w:t>
      </w:r>
      <w:r w:rsidRPr="00053205">
        <w:t xml:space="preserve"> </w:t>
      </w:r>
      <w:r w:rsidRPr="00521EF6">
        <w:t>achieved</w:t>
      </w:r>
      <w:r w:rsidRPr="00053205">
        <w:t xml:space="preserve"> </w:t>
      </w:r>
      <w:r w:rsidRPr="00521EF6">
        <w:t>several</w:t>
      </w:r>
      <w:r w:rsidRPr="00053205">
        <w:t xml:space="preserve"> </w:t>
      </w:r>
      <w:r w:rsidRPr="00521EF6">
        <w:t>certifications.</w:t>
      </w:r>
      <w:r w:rsidRPr="00053205">
        <w:t xml:space="preserve"> </w:t>
      </w:r>
      <w:r w:rsidRPr="00521EF6">
        <w:t>The</w:t>
      </w:r>
      <w:r w:rsidRPr="00053205">
        <w:t xml:space="preserve"> </w:t>
      </w:r>
      <w:r w:rsidRPr="00521EF6">
        <w:t>statistical</w:t>
      </w:r>
      <w:r w:rsidRPr="00053205">
        <w:t xml:space="preserve"> </w:t>
      </w:r>
      <w:r w:rsidRPr="00521EF6">
        <w:t>information</w:t>
      </w:r>
      <w:r w:rsidRPr="00053205">
        <w:t xml:space="preserve"> </w:t>
      </w:r>
      <w:r w:rsidRPr="00521EF6">
        <w:t>in</w:t>
      </w:r>
      <w:r w:rsidRPr="00053205">
        <w:t xml:space="preserve"> </w:t>
      </w:r>
      <w:r w:rsidRPr="00521EF6">
        <w:t>this</w:t>
      </w:r>
      <w:r w:rsidRPr="00053205">
        <w:t xml:space="preserve"> </w:t>
      </w:r>
      <w:r w:rsidRPr="00521EF6">
        <w:t>report</w:t>
      </w:r>
      <w:r w:rsidRPr="00053205">
        <w:t xml:space="preserve"> </w:t>
      </w:r>
      <w:r w:rsidRPr="00521EF6">
        <w:t>is</w:t>
      </w:r>
      <w:r w:rsidRPr="00053205">
        <w:t xml:space="preserve"> </w:t>
      </w:r>
      <w:r w:rsidRPr="00521EF6">
        <w:t>only</w:t>
      </w:r>
      <w:r w:rsidRPr="00053205">
        <w:t xml:space="preserve"> </w:t>
      </w:r>
      <w:r w:rsidRPr="00521EF6">
        <w:t>collated</w:t>
      </w:r>
      <w:r w:rsidRPr="00053205">
        <w:t xml:space="preserve"> </w:t>
      </w:r>
      <w:r w:rsidRPr="00521EF6">
        <w:t>by</w:t>
      </w:r>
      <w:r w:rsidRPr="00053205">
        <w:t xml:space="preserve"> </w:t>
      </w:r>
      <w:r w:rsidR="00966259">
        <w:t>Qualifications Scotland Accreditation</w:t>
      </w:r>
      <w:r w:rsidRPr="00521EF6">
        <w:t>.</w:t>
      </w:r>
    </w:p>
    <w:p w14:paraId="3DDC6B57" w14:textId="40454BFD" w:rsidR="00A859F6" w:rsidRDefault="00A859F6" w:rsidP="00C867C6">
      <w:pPr>
        <w:pStyle w:val="BodyText15"/>
      </w:pPr>
      <w:r w:rsidRPr="00521EF6">
        <w:t>For upcoming data submissions, the following deadline dates apply</w:t>
      </w:r>
      <w:r w:rsidR="00EF4D9F">
        <w:t xml:space="preserve">. All awarding bodies </w:t>
      </w:r>
      <w:r w:rsidRPr="00521EF6">
        <w:t>must adhere to</w:t>
      </w:r>
      <w:r w:rsidRPr="00053205">
        <w:t xml:space="preserve"> </w:t>
      </w:r>
      <w:r w:rsidR="0080431E">
        <w:t xml:space="preserve">these dates </w:t>
      </w:r>
      <w:r w:rsidRPr="00521EF6">
        <w:t>to ensure consistency and accuracy of data in future reports</w:t>
      </w:r>
      <w:r>
        <w:t xml:space="preserve">. </w:t>
      </w:r>
      <w:r w:rsidR="003511A4">
        <w:t>Our</w:t>
      </w:r>
      <w:r w:rsidR="003511A4" w:rsidRPr="00053205">
        <w:t xml:space="preserve"> </w:t>
      </w:r>
      <w:hyperlink r:id="rId17" w:history="1">
        <w:r w:rsidR="002B2FD4" w:rsidRPr="002B2FD4">
          <w:rPr>
            <w:rStyle w:val="Hyperlink"/>
          </w:rPr>
          <w:t>guidance</w:t>
        </w:r>
      </w:hyperlink>
      <w:r w:rsidRPr="00053205">
        <w:t xml:space="preserve"> </w:t>
      </w:r>
      <w:r w:rsidRPr="00521EF6">
        <w:t>document</w:t>
      </w:r>
      <w:r w:rsidRPr="00053205">
        <w:t xml:space="preserve"> </w:t>
      </w:r>
      <w:r w:rsidR="003511A4">
        <w:t>clarifies</w:t>
      </w:r>
      <w:r w:rsidRPr="00053205">
        <w:t xml:space="preserve"> </w:t>
      </w:r>
      <w:r w:rsidRPr="00521EF6">
        <w:t>how data</w:t>
      </w:r>
      <w:r w:rsidRPr="00053205">
        <w:t xml:space="preserve"> </w:t>
      </w:r>
      <w:r w:rsidRPr="00521EF6">
        <w:t>must</w:t>
      </w:r>
      <w:r w:rsidRPr="00053205">
        <w:t xml:space="preserve"> </w:t>
      </w:r>
      <w:r w:rsidRPr="00521EF6">
        <w:t>be</w:t>
      </w:r>
      <w:r w:rsidRPr="00053205">
        <w:t xml:space="preserve"> </w:t>
      </w:r>
      <w:r w:rsidRPr="00521EF6">
        <w:t>submitted</w:t>
      </w:r>
      <w:r>
        <w:t>.</w:t>
      </w:r>
    </w:p>
    <w:p w14:paraId="4C0EB09C" w14:textId="77777777" w:rsidR="00A859F6" w:rsidRPr="00191B4E" w:rsidRDefault="00A859F6" w:rsidP="00191B4E">
      <w:pPr>
        <w:pStyle w:val="Caption"/>
        <w:keepNext/>
      </w:pPr>
      <w:r w:rsidRPr="00191B4E">
        <w:t>Table 1: Data submission deadlines for awarding bodies</w:t>
      </w:r>
    </w:p>
    <w:tbl>
      <w:tblPr>
        <w:tblStyle w:val="TableGrid"/>
        <w:tblW w:w="0" w:type="auto"/>
        <w:tblCellMar>
          <w:top w:w="57" w:type="dxa"/>
          <w:bottom w:w="57" w:type="dxa"/>
        </w:tblCellMar>
        <w:tblLook w:val="04A0" w:firstRow="1" w:lastRow="0" w:firstColumn="1" w:lastColumn="0" w:noHBand="0" w:noVBand="1"/>
      </w:tblPr>
      <w:tblGrid>
        <w:gridCol w:w="5665"/>
        <w:gridCol w:w="3623"/>
      </w:tblGrid>
      <w:tr w:rsidR="00FC0591" w14:paraId="529E426D" w14:textId="77777777" w:rsidTr="00FC0591">
        <w:tc>
          <w:tcPr>
            <w:tcW w:w="5665" w:type="dxa"/>
            <w:shd w:val="clear" w:color="auto" w:fill="DAE9F7" w:themeFill="text2" w:themeFillTint="1A"/>
          </w:tcPr>
          <w:p w14:paraId="39BEA5D5" w14:textId="0CB6215E" w:rsidR="00FC0591" w:rsidRDefault="00FC0591" w:rsidP="00FC0591">
            <w:pPr>
              <w:pStyle w:val="TableHeader"/>
            </w:pPr>
            <w:r w:rsidRPr="00F76252">
              <w:t>Quarter</w:t>
            </w:r>
          </w:p>
        </w:tc>
        <w:tc>
          <w:tcPr>
            <w:tcW w:w="3623" w:type="dxa"/>
            <w:shd w:val="clear" w:color="auto" w:fill="DAE9F7" w:themeFill="text2" w:themeFillTint="1A"/>
          </w:tcPr>
          <w:p w14:paraId="61ECC068" w14:textId="422AB9BD" w:rsidR="00FC0591" w:rsidRDefault="00FC0591" w:rsidP="00FC0591">
            <w:pPr>
              <w:pStyle w:val="TableHeader"/>
            </w:pPr>
            <w:r w:rsidRPr="00F76252">
              <w:t>Submission deadline</w:t>
            </w:r>
          </w:p>
        </w:tc>
      </w:tr>
      <w:tr w:rsidR="007817E7" w14:paraId="78580499" w14:textId="77777777" w:rsidTr="00FC0591">
        <w:tc>
          <w:tcPr>
            <w:tcW w:w="5665" w:type="dxa"/>
          </w:tcPr>
          <w:p w14:paraId="1C6737FA" w14:textId="6FB12E27" w:rsidR="007817E7" w:rsidRDefault="007817E7" w:rsidP="007817E7">
            <w:pPr>
              <w:pStyle w:val="TableData"/>
            </w:pPr>
            <w:r w:rsidRPr="00F76252">
              <w:t>Quarter 2 (1 July – 30 September 2026)</w:t>
            </w:r>
          </w:p>
        </w:tc>
        <w:tc>
          <w:tcPr>
            <w:tcW w:w="3623" w:type="dxa"/>
          </w:tcPr>
          <w:p w14:paraId="3EDB2645" w14:textId="0FEE6613" w:rsidR="007817E7" w:rsidRDefault="007817E7" w:rsidP="007817E7">
            <w:pPr>
              <w:pStyle w:val="TableData"/>
            </w:pPr>
            <w:r w:rsidRPr="00F76252">
              <w:t>14 October 2026</w:t>
            </w:r>
          </w:p>
        </w:tc>
      </w:tr>
      <w:tr w:rsidR="007817E7" w14:paraId="62F00548" w14:textId="77777777" w:rsidTr="00FC0591">
        <w:tc>
          <w:tcPr>
            <w:tcW w:w="5665" w:type="dxa"/>
          </w:tcPr>
          <w:p w14:paraId="63B5521F" w14:textId="5A282260" w:rsidR="007817E7" w:rsidRDefault="007817E7" w:rsidP="007817E7">
            <w:pPr>
              <w:pStyle w:val="TableData"/>
            </w:pPr>
            <w:r w:rsidRPr="00F76252">
              <w:t>Quarter 3 (1 October – 30 December 2026)</w:t>
            </w:r>
          </w:p>
        </w:tc>
        <w:tc>
          <w:tcPr>
            <w:tcW w:w="3623" w:type="dxa"/>
          </w:tcPr>
          <w:p w14:paraId="3E1C68DF" w14:textId="4C4905D6" w:rsidR="007817E7" w:rsidRDefault="007817E7" w:rsidP="007817E7">
            <w:pPr>
              <w:pStyle w:val="TableData"/>
            </w:pPr>
            <w:r w:rsidRPr="00F76252">
              <w:t>18 January 2027</w:t>
            </w:r>
          </w:p>
        </w:tc>
      </w:tr>
      <w:tr w:rsidR="007817E7" w14:paraId="517A2761" w14:textId="77777777" w:rsidTr="00FC0591">
        <w:tc>
          <w:tcPr>
            <w:tcW w:w="5665" w:type="dxa"/>
          </w:tcPr>
          <w:p w14:paraId="2D0785EE" w14:textId="2D9EBA56" w:rsidR="007817E7" w:rsidRDefault="007817E7" w:rsidP="007817E7">
            <w:pPr>
              <w:pStyle w:val="TableData"/>
            </w:pPr>
            <w:r w:rsidRPr="00F76252">
              <w:t xml:space="preserve">Quarter </w:t>
            </w:r>
            <w:r>
              <w:t>4</w:t>
            </w:r>
            <w:r w:rsidRPr="00F76252">
              <w:t xml:space="preserve"> (1 </w:t>
            </w:r>
            <w:r>
              <w:t>January</w:t>
            </w:r>
            <w:r w:rsidRPr="00F76252">
              <w:t xml:space="preserve"> – 3</w:t>
            </w:r>
            <w:r>
              <w:t>1 March</w:t>
            </w:r>
            <w:r w:rsidRPr="00F76252">
              <w:t xml:space="preserve"> 202</w:t>
            </w:r>
            <w:r>
              <w:t>7</w:t>
            </w:r>
            <w:r w:rsidRPr="00F76252">
              <w:t>)</w:t>
            </w:r>
          </w:p>
        </w:tc>
        <w:tc>
          <w:tcPr>
            <w:tcW w:w="3623" w:type="dxa"/>
          </w:tcPr>
          <w:p w14:paraId="14A9CF15" w14:textId="0CDCA522" w:rsidR="007817E7" w:rsidRDefault="007817E7" w:rsidP="007817E7">
            <w:pPr>
              <w:pStyle w:val="TableData"/>
            </w:pPr>
            <w:r w:rsidRPr="00F76252">
              <w:t>1</w:t>
            </w:r>
            <w:r>
              <w:t>4</w:t>
            </w:r>
            <w:r w:rsidRPr="00F76252">
              <w:t xml:space="preserve"> </w:t>
            </w:r>
            <w:r>
              <w:t>April</w:t>
            </w:r>
            <w:r w:rsidRPr="00F76252">
              <w:t xml:space="preserve"> 2027</w:t>
            </w:r>
          </w:p>
        </w:tc>
      </w:tr>
      <w:tr w:rsidR="00FC0591" w14:paraId="35C799EF" w14:textId="77777777" w:rsidTr="00FC0591">
        <w:tc>
          <w:tcPr>
            <w:tcW w:w="5665" w:type="dxa"/>
          </w:tcPr>
          <w:p w14:paraId="56458A68" w14:textId="47D938A9" w:rsidR="00FC0591" w:rsidRDefault="00FC0591" w:rsidP="00FC0591">
            <w:pPr>
              <w:pStyle w:val="TableData"/>
            </w:pPr>
            <w:r w:rsidRPr="00F76252">
              <w:t xml:space="preserve">Quarter </w:t>
            </w:r>
            <w:r w:rsidR="007817E7">
              <w:t>1</w:t>
            </w:r>
            <w:r w:rsidRPr="00F76252">
              <w:t xml:space="preserve"> (1 </w:t>
            </w:r>
            <w:r w:rsidR="007817E7">
              <w:t>April</w:t>
            </w:r>
            <w:r w:rsidRPr="00F76252">
              <w:t xml:space="preserve"> – 3</w:t>
            </w:r>
            <w:r w:rsidR="00EF69EF">
              <w:t>0</w:t>
            </w:r>
            <w:r w:rsidR="00966259">
              <w:t xml:space="preserve"> </w:t>
            </w:r>
            <w:r w:rsidR="007817E7">
              <w:t>June</w:t>
            </w:r>
            <w:r w:rsidRPr="00F76252">
              <w:t xml:space="preserve"> 202</w:t>
            </w:r>
            <w:r w:rsidR="000B2B10">
              <w:t>7</w:t>
            </w:r>
            <w:r w:rsidRPr="00F76252">
              <w:t>)</w:t>
            </w:r>
          </w:p>
        </w:tc>
        <w:tc>
          <w:tcPr>
            <w:tcW w:w="3623" w:type="dxa"/>
          </w:tcPr>
          <w:p w14:paraId="44DB8D46" w14:textId="60181C66" w:rsidR="00FC0591" w:rsidRDefault="00FC0591" w:rsidP="00FC0591">
            <w:pPr>
              <w:pStyle w:val="TableData"/>
            </w:pPr>
            <w:r w:rsidRPr="00F76252">
              <w:t>1</w:t>
            </w:r>
            <w:r w:rsidR="00966259">
              <w:t>4</w:t>
            </w:r>
            <w:r w:rsidRPr="00F76252">
              <w:t xml:space="preserve"> </w:t>
            </w:r>
            <w:r w:rsidR="00EF69EF">
              <w:t xml:space="preserve">July </w:t>
            </w:r>
            <w:r w:rsidRPr="00F76252">
              <w:t>2027</w:t>
            </w:r>
          </w:p>
        </w:tc>
      </w:tr>
    </w:tbl>
    <w:p w14:paraId="1C65A1EA" w14:textId="77777777" w:rsidR="00A859F6" w:rsidRPr="00C77B93" w:rsidRDefault="00A859F6" w:rsidP="00A859F6">
      <w:r>
        <w:rPr>
          <w:sz w:val="20"/>
        </w:rPr>
        <w:br w:type="page"/>
      </w:r>
    </w:p>
    <w:p w14:paraId="02013C8B" w14:textId="77777777" w:rsidR="00A859F6" w:rsidRPr="00521EF6" w:rsidRDefault="00A859F6" w:rsidP="00C867C6">
      <w:pPr>
        <w:pStyle w:val="Heading2"/>
      </w:pPr>
      <w:bookmarkStart w:id="6" w:name="_Toc237249698"/>
      <w:r w:rsidRPr="00521EF6">
        <w:lastRenderedPageBreak/>
        <w:t>2</w:t>
      </w:r>
      <w:r w:rsidRPr="00521EF6">
        <w:tab/>
        <w:t>Accredited</w:t>
      </w:r>
      <w:r w:rsidRPr="00053205">
        <w:t xml:space="preserve"> </w:t>
      </w:r>
      <w:r w:rsidRPr="00521EF6">
        <w:t>qualifications</w:t>
      </w:r>
      <w:bookmarkEnd w:id="6"/>
    </w:p>
    <w:p w14:paraId="047C4C42" w14:textId="467F5491" w:rsidR="00A859F6" w:rsidRPr="00AB60B4" w:rsidRDefault="00A859F6" w:rsidP="00C867C6">
      <w:pPr>
        <w:pStyle w:val="BodyText15"/>
      </w:pPr>
      <w:r w:rsidRPr="00AB60B4">
        <w:t>At the end of Q</w:t>
      </w:r>
      <w:r w:rsidR="00EF69EF">
        <w:t>1</w:t>
      </w:r>
      <w:r w:rsidRPr="00AB60B4">
        <w:t xml:space="preserve"> of 202</w:t>
      </w:r>
      <w:r w:rsidR="00EF69EF">
        <w:t>6</w:t>
      </w:r>
      <w:r w:rsidRPr="00AB60B4">
        <w:t>–2</w:t>
      </w:r>
      <w:r w:rsidR="00EF69EF">
        <w:t>7</w:t>
      </w:r>
      <w:r w:rsidRPr="00AB60B4">
        <w:t xml:space="preserve"> there were </w:t>
      </w:r>
      <w:r w:rsidR="002119CF" w:rsidRPr="00AB60B4">
        <w:t>8</w:t>
      </w:r>
      <w:r w:rsidR="00E0112D" w:rsidRPr="00AB60B4">
        <w:t>8</w:t>
      </w:r>
      <w:r w:rsidR="00EF69EF">
        <w:t>7</w:t>
      </w:r>
      <w:r w:rsidRPr="00AB60B4">
        <w:t xml:space="preserve"> accredited qualifications</w:t>
      </w:r>
      <w:r w:rsidRPr="00AB60B4">
        <w:rPr>
          <w:vertAlign w:val="superscript"/>
        </w:rPr>
        <w:t>*</w:t>
      </w:r>
      <w:r w:rsidRPr="00AB60B4">
        <w:t>.</w:t>
      </w:r>
    </w:p>
    <w:p w14:paraId="2F863674" w14:textId="4176C26A" w:rsidR="00A859F6" w:rsidRPr="00AB60B4" w:rsidRDefault="00E0112D" w:rsidP="00C867C6">
      <w:pPr>
        <w:pStyle w:val="ParagraphBullet15"/>
      </w:pPr>
      <w:r w:rsidRPr="00AB60B4">
        <w:t>4</w:t>
      </w:r>
      <w:r w:rsidR="00EF69EF">
        <w:t>41</w:t>
      </w:r>
      <w:r w:rsidR="00A859F6" w:rsidRPr="00AB60B4">
        <w:t xml:space="preserve"> SVQs (</w:t>
      </w:r>
      <w:r w:rsidR="00EF69EF">
        <w:t>49.72</w:t>
      </w:r>
      <w:r w:rsidR="00A859F6" w:rsidRPr="00AB60B4">
        <w:t>%)</w:t>
      </w:r>
    </w:p>
    <w:p w14:paraId="4AE3CCA2" w14:textId="02B6F914" w:rsidR="00A859F6" w:rsidRPr="00AB60B4" w:rsidRDefault="00E0112D" w:rsidP="00C867C6">
      <w:pPr>
        <w:pStyle w:val="ParagraphBullet15"/>
      </w:pPr>
      <w:r w:rsidRPr="00AB60B4">
        <w:t>4</w:t>
      </w:r>
      <w:r w:rsidR="00EF69EF">
        <w:t>46</w:t>
      </w:r>
      <w:r w:rsidR="00A859F6" w:rsidRPr="00AB60B4">
        <w:t xml:space="preserve"> </w:t>
      </w:r>
      <w:proofErr w:type="gramStart"/>
      <w:r w:rsidR="00A859F6" w:rsidRPr="00AB60B4">
        <w:t>Non-SVQs</w:t>
      </w:r>
      <w:proofErr w:type="gramEnd"/>
      <w:r w:rsidR="00A859F6" w:rsidRPr="00AB60B4">
        <w:t xml:space="preserve"> (</w:t>
      </w:r>
      <w:r w:rsidR="00EF69EF">
        <w:t>50.28</w:t>
      </w:r>
      <w:r w:rsidR="00A859F6" w:rsidRPr="00AB60B4">
        <w:t>%)</w:t>
      </w:r>
    </w:p>
    <w:p w14:paraId="61D9574C" w14:textId="1A0B4926" w:rsidR="00E67858" w:rsidRPr="00521EF6" w:rsidRDefault="00A859F6" w:rsidP="00C867C6">
      <w:pPr>
        <w:pStyle w:val="BodyText15"/>
      </w:pPr>
      <w:r w:rsidRPr="00053205">
        <w:t>*</w:t>
      </w:r>
      <w:r w:rsidR="00E67858" w:rsidRPr="00521EF6">
        <w:t>Note</w:t>
      </w:r>
      <w:r w:rsidR="00E67858" w:rsidRPr="00053205">
        <w:t xml:space="preserve"> </w:t>
      </w:r>
      <w:r w:rsidR="00E67858" w:rsidRPr="00521EF6">
        <w:t>that</w:t>
      </w:r>
      <w:r w:rsidR="00E67858" w:rsidRPr="00053205">
        <w:t xml:space="preserve"> </w:t>
      </w:r>
      <w:r w:rsidR="00E67858" w:rsidRPr="00521EF6">
        <w:t>this</w:t>
      </w:r>
      <w:r w:rsidR="00E67858" w:rsidRPr="00053205">
        <w:t xml:space="preserve"> </w:t>
      </w:r>
      <w:r w:rsidR="00E67858" w:rsidRPr="00521EF6">
        <w:t>total</w:t>
      </w:r>
      <w:r w:rsidR="00E67858" w:rsidRPr="00053205">
        <w:t xml:space="preserve"> </w:t>
      </w:r>
      <w:r w:rsidR="00E67858" w:rsidRPr="005064D3">
        <w:rPr>
          <w:u w:val="single"/>
        </w:rPr>
        <w:t>does</w:t>
      </w:r>
      <w:r w:rsidR="00E67858" w:rsidRPr="00227E71">
        <w:t xml:space="preserve"> </w:t>
      </w:r>
      <w:r w:rsidR="00E67858" w:rsidRPr="00521EF6">
        <w:t>include</w:t>
      </w:r>
      <w:r w:rsidR="00E67858" w:rsidRPr="00053205">
        <w:t xml:space="preserve"> </w:t>
      </w:r>
      <w:r w:rsidR="00E67858" w:rsidRPr="00521EF6">
        <w:t>qualifications</w:t>
      </w:r>
      <w:r w:rsidR="00E67858" w:rsidRPr="00053205">
        <w:t xml:space="preserve"> </w:t>
      </w:r>
      <w:r w:rsidR="00E67858" w:rsidRPr="00521EF6">
        <w:t>that are</w:t>
      </w:r>
      <w:r w:rsidR="00E67858" w:rsidRPr="00053205">
        <w:t xml:space="preserve"> </w:t>
      </w:r>
      <w:r w:rsidR="00E67858" w:rsidRPr="00521EF6">
        <w:t>within</w:t>
      </w:r>
      <w:r w:rsidR="00E67858" w:rsidRPr="00053205">
        <w:t xml:space="preserve"> </w:t>
      </w:r>
      <w:r w:rsidR="00E67858" w:rsidRPr="00521EF6">
        <w:t>their</w:t>
      </w:r>
      <w:r w:rsidR="00E67858" w:rsidRPr="00053205">
        <w:t xml:space="preserve"> </w:t>
      </w:r>
      <w:r w:rsidR="00E67858" w:rsidRPr="00521EF6">
        <w:t>lapsing</w:t>
      </w:r>
      <w:r w:rsidR="00E67858" w:rsidRPr="00053205">
        <w:t xml:space="preserve"> </w:t>
      </w:r>
      <w:r w:rsidR="00E67858" w:rsidRPr="00521EF6">
        <w:t>period.</w:t>
      </w:r>
    </w:p>
    <w:p w14:paraId="202E3EE7" w14:textId="3C45B68A" w:rsidR="00A859F6" w:rsidRPr="00521EF6" w:rsidRDefault="001901C4" w:rsidP="00C867C6">
      <w:pPr>
        <w:pStyle w:val="BodyText15"/>
      </w:pPr>
      <w:r w:rsidRPr="001901C4">
        <w:rPr>
          <w:noProof/>
        </w:rPr>
        <w:drawing>
          <wp:inline distT="0" distB="0" distL="0" distR="0" wp14:anchorId="5978B255" wp14:editId="67571B45">
            <wp:extent cx="5904230" cy="1389380"/>
            <wp:effectExtent l="0" t="0" r="1270" b="1270"/>
            <wp:docPr id="448579518" name="Picture 1" descr="Figure 1: Combined bar and line graph showing the number of qualifications over the last 3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579518" name="Picture 1" descr="Figure 1: Combined bar and line graph showing the number of qualifications over the last 3 years."/>
                    <pic:cNvPicPr/>
                  </pic:nvPicPr>
                  <pic:blipFill>
                    <a:blip r:embed="rId18"/>
                    <a:stretch>
                      <a:fillRect/>
                    </a:stretch>
                  </pic:blipFill>
                  <pic:spPr>
                    <a:xfrm>
                      <a:off x="0" y="0"/>
                      <a:ext cx="5904230" cy="1389380"/>
                    </a:xfrm>
                    <a:prstGeom prst="rect">
                      <a:avLst/>
                    </a:prstGeom>
                  </pic:spPr>
                </pic:pic>
              </a:graphicData>
            </a:graphic>
          </wp:inline>
        </w:drawing>
      </w:r>
    </w:p>
    <w:p w14:paraId="2F1E848F" w14:textId="6CA19DD5" w:rsidR="00A859F6" w:rsidRDefault="00A859F6" w:rsidP="00C867C6">
      <w:pPr>
        <w:pStyle w:val="BodyText15"/>
      </w:pPr>
      <w:r w:rsidRPr="00AF79DC">
        <w:t>Compared to Q</w:t>
      </w:r>
      <w:r w:rsidR="001901C4">
        <w:t>4</w:t>
      </w:r>
      <w:r w:rsidRPr="00AF79DC">
        <w:t xml:space="preserve"> 202</w:t>
      </w:r>
      <w:r w:rsidR="00432969" w:rsidRPr="00AF79DC">
        <w:t>5</w:t>
      </w:r>
      <w:r w:rsidRPr="00AF79DC">
        <w:t>–2</w:t>
      </w:r>
      <w:r w:rsidR="00432969" w:rsidRPr="00AF79DC">
        <w:t>6</w:t>
      </w:r>
      <w:r w:rsidRPr="00AF79DC">
        <w:t xml:space="preserve">, the total number of qualifications submitted via data returns has </w:t>
      </w:r>
      <w:r w:rsidR="001901C4">
        <w:t>in</w:t>
      </w:r>
      <w:r w:rsidRPr="00AF79DC">
        <w:t xml:space="preserve">creased by </w:t>
      </w:r>
      <w:r w:rsidR="001901C4">
        <w:t>4</w:t>
      </w:r>
      <w:r w:rsidRPr="00AF79DC">
        <w:t>. In Q</w:t>
      </w:r>
      <w:r w:rsidR="001901C4">
        <w:t>1</w:t>
      </w:r>
      <w:r w:rsidRPr="00AF79DC">
        <w:t xml:space="preserve"> 202</w:t>
      </w:r>
      <w:r w:rsidR="001901C4">
        <w:t>5</w:t>
      </w:r>
      <w:r w:rsidRPr="00AF79DC">
        <w:t>–2</w:t>
      </w:r>
      <w:r w:rsidR="001901C4">
        <w:t>6</w:t>
      </w:r>
      <w:r w:rsidRPr="00AF79DC">
        <w:t xml:space="preserve"> there were </w:t>
      </w:r>
      <w:r w:rsidR="00432969" w:rsidRPr="00AF79DC">
        <w:t>8</w:t>
      </w:r>
      <w:r w:rsidR="001901C4">
        <w:t>56</w:t>
      </w:r>
      <w:r w:rsidRPr="00AF79DC">
        <w:t xml:space="preserve"> qualifications submitted</w:t>
      </w:r>
      <w:r w:rsidR="009021E0">
        <w:t xml:space="preserve">. </w:t>
      </w:r>
      <w:proofErr w:type="gramStart"/>
      <w:r w:rsidR="009021E0">
        <w:t>H</w:t>
      </w:r>
      <w:r w:rsidR="00C2200D">
        <w:t>owever</w:t>
      </w:r>
      <w:proofErr w:type="gramEnd"/>
      <w:r w:rsidR="00C2200D">
        <w:t xml:space="preserve"> the overall trend is a reduction in the number of qualifications submitted</w:t>
      </w:r>
      <w:r w:rsidRPr="00AF79DC">
        <w:t>.</w:t>
      </w:r>
      <w:r w:rsidR="00C2200D">
        <w:t xml:space="preserve"> This </w:t>
      </w:r>
      <w:proofErr w:type="gramStart"/>
      <w:r w:rsidR="00C2200D">
        <w:t>suggest</w:t>
      </w:r>
      <w:proofErr w:type="gramEnd"/>
      <w:r w:rsidR="00C2200D">
        <w:t xml:space="preserve"> that awarding bodies are rationalising their portfolios and responding to industry requirements.</w:t>
      </w:r>
    </w:p>
    <w:p w14:paraId="40D025FC" w14:textId="038C2EAE" w:rsidR="00A859F6" w:rsidRPr="00AF79DC" w:rsidRDefault="00C2200D" w:rsidP="00C867C6">
      <w:pPr>
        <w:pStyle w:val="BodyText15"/>
      </w:pPr>
      <w:r>
        <w:t xml:space="preserve">For the first time, the number of non-SVQs is greater than the number of SVQs. </w:t>
      </w:r>
      <w:r w:rsidR="00A859F6" w:rsidRPr="00AF79DC">
        <w:t xml:space="preserve">The number of SVQs has decreased by </w:t>
      </w:r>
      <w:r>
        <w:t>136</w:t>
      </w:r>
      <w:r w:rsidR="00A859F6" w:rsidRPr="00AF79DC">
        <w:t xml:space="preserve"> in the last three years, while </w:t>
      </w:r>
      <w:r w:rsidR="00305A90">
        <w:t>non</w:t>
      </w:r>
      <w:r w:rsidR="00A859F6" w:rsidRPr="00AF79DC">
        <w:t xml:space="preserve">-SVQs have </w:t>
      </w:r>
      <w:r>
        <w:t xml:space="preserve">increased by 37. </w:t>
      </w:r>
      <w:r w:rsidR="00D105D8">
        <w:t>However, as shown in figure 2</w:t>
      </w:r>
      <w:r w:rsidR="005D0909">
        <w:t>,</w:t>
      </w:r>
      <w:r w:rsidR="00D105D8">
        <w:t xml:space="preserve"> uptake of qualifications has remained steady</w:t>
      </w:r>
      <w:r w:rsidR="00B800DD">
        <w:t>,</w:t>
      </w:r>
      <w:r w:rsidR="00D105D8">
        <w:t xml:space="preserve"> </w:t>
      </w:r>
      <w:r>
        <w:t xml:space="preserve">strengthening the idea that awarding bodies are ensuring qualifications are keeping up with industry. This also may be in part due to our </w:t>
      </w:r>
      <w:hyperlink r:id="rId19" w:history="1">
        <w:r w:rsidR="006D57BE">
          <w:rPr>
            <w:rStyle w:val="Hyperlink"/>
          </w:rPr>
          <w:t>Zero Uptake Policy</w:t>
        </w:r>
      </w:hyperlink>
      <w:r>
        <w:t>, which states that we can remove the accreditation of qualifications that have had no uptake for two years or more and the awarding body does not present clear evidence of demand. We produce a zero uptake report each year to highlight these qualifications, which aids our awarding bodies in streamlining their qualifications.</w:t>
      </w:r>
    </w:p>
    <w:p w14:paraId="0C4E0BB1" w14:textId="54258C68" w:rsidR="00A859F6" w:rsidRPr="00C77B93" w:rsidRDefault="0051488B" w:rsidP="00C867C6">
      <w:pPr>
        <w:pStyle w:val="BodyText15"/>
      </w:pPr>
      <w:r>
        <w:t xml:space="preserve">Non-SVQs </w:t>
      </w:r>
      <w:proofErr w:type="gramStart"/>
      <w:r>
        <w:t>are able to</w:t>
      </w:r>
      <w:proofErr w:type="gramEnd"/>
      <w:r>
        <w:t xml:space="preserve"> respond to changes much quicker than SVQs</w:t>
      </w:r>
      <w:r w:rsidR="00FB26E2">
        <w:t>.</w:t>
      </w:r>
      <w:r>
        <w:t xml:space="preserve"> </w:t>
      </w:r>
      <w:r w:rsidR="00FB26E2">
        <w:t>A</w:t>
      </w:r>
      <w:r>
        <w:t xml:space="preserve">s SVQ units have a </w:t>
      </w:r>
      <w:proofErr w:type="gramStart"/>
      <w:r>
        <w:t>one to one</w:t>
      </w:r>
      <w:proofErr w:type="gramEnd"/>
      <w:r>
        <w:t xml:space="preserve"> relationship with NOS and NOS reviews require funding and a thorough consultation process</w:t>
      </w:r>
      <w:r w:rsidR="006257DF">
        <w:t>,</w:t>
      </w:r>
      <w:r>
        <w:t xml:space="preserve"> they take longer to adapt. </w:t>
      </w:r>
      <w:proofErr w:type="gramStart"/>
      <w:r>
        <w:t>However</w:t>
      </w:r>
      <w:proofErr w:type="gramEnd"/>
      <w:r>
        <w:t xml:space="preserve"> SVQs are prized for their high standards and are trusted to ensure those who undertake them truly demonstrate the skills expected of the job role.</w:t>
      </w:r>
      <w:r w:rsidR="00A859F6">
        <w:br w:type="page"/>
      </w:r>
    </w:p>
    <w:p w14:paraId="2923424B" w14:textId="77777777" w:rsidR="00A859F6" w:rsidRPr="0081715D" w:rsidRDefault="00A859F6" w:rsidP="00C867C6">
      <w:pPr>
        <w:pStyle w:val="Heading3"/>
      </w:pPr>
      <w:bookmarkStart w:id="7" w:name="_Toc237249699"/>
      <w:r w:rsidRPr="00521EF6">
        <w:lastRenderedPageBreak/>
        <w:t>2.1</w:t>
      </w:r>
      <w:r w:rsidRPr="00521EF6">
        <w:tab/>
        <w:t>Total</w:t>
      </w:r>
      <w:r w:rsidRPr="00053205">
        <w:t xml:space="preserve"> </w:t>
      </w:r>
      <w:r w:rsidRPr="00521EF6">
        <w:t>candidate</w:t>
      </w:r>
      <w:r w:rsidRPr="00053205">
        <w:t xml:space="preserve"> </w:t>
      </w:r>
      <w:r w:rsidRPr="00521EF6">
        <w:t>registrations</w:t>
      </w:r>
      <w:r w:rsidRPr="00053205">
        <w:t xml:space="preserve"> </w:t>
      </w:r>
      <w:r w:rsidRPr="00521EF6">
        <w:t>and</w:t>
      </w:r>
      <w:r w:rsidRPr="00053205">
        <w:t xml:space="preserve"> </w:t>
      </w:r>
      <w:r w:rsidRPr="00521EF6">
        <w:t>certifications</w:t>
      </w:r>
      <w:bookmarkEnd w:id="7"/>
    </w:p>
    <w:p w14:paraId="48B30B8A" w14:textId="0B7872B7" w:rsidR="00A859F6" w:rsidRPr="00521EF6" w:rsidRDefault="00547017" w:rsidP="00C867C6">
      <w:pPr>
        <w:pStyle w:val="BodyText15"/>
      </w:pPr>
      <w:r w:rsidRPr="00547017">
        <w:rPr>
          <w:noProof/>
        </w:rPr>
        <w:drawing>
          <wp:inline distT="0" distB="0" distL="0" distR="0" wp14:anchorId="26D59439" wp14:editId="09AE4EE5">
            <wp:extent cx="5904230" cy="1298575"/>
            <wp:effectExtent l="0" t="0" r="1270" b="0"/>
            <wp:docPr id="627156137" name="Picture 1" descr="Figure 2: Bar graph showing the number of registrations and certifications over the last 3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56137" name="Picture 1" descr="Figure 2: Bar graph showing the number of registrations and certifications over the last 3 years."/>
                    <pic:cNvPicPr/>
                  </pic:nvPicPr>
                  <pic:blipFill>
                    <a:blip r:embed="rId20"/>
                    <a:stretch>
                      <a:fillRect/>
                    </a:stretch>
                  </pic:blipFill>
                  <pic:spPr>
                    <a:xfrm>
                      <a:off x="0" y="0"/>
                      <a:ext cx="5904230" cy="1298575"/>
                    </a:xfrm>
                    <a:prstGeom prst="rect">
                      <a:avLst/>
                    </a:prstGeom>
                  </pic:spPr>
                </pic:pic>
              </a:graphicData>
            </a:graphic>
          </wp:inline>
        </w:drawing>
      </w:r>
    </w:p>
    <w:p w14:paraId="17CE943D" w14:textId="5E9FF45F" w:rsidR="00A859F6" w:rsidRPr="0013520E" w:rsidRDefault="00547017" w:rsidP="00C867C6">
      <w:pPr>
        <w:pStyle w:val="BodyText15"/>
      </w:pPr>
      <w:r>
        <w:rPr>
          <w:b/>
          <w:bCs/>
        </w:rPr>
        <w:t>32,461</w:t>
      </w:r>
      <w:r w:rsidR="00A859F6" w:rsidRPr="0013520E">
        <w:t xml:space="preserve"> candidates were registered for </w:t>
      </w:r>
      <w:r w:rsidR="00E03025">
        <w:t>Qualifications Scotland Accreditation</w:t>
      </w:r>
      <w:r w:rsidR="00A859F6" w:rsidRPr="0013520E">
        <w:t xml:space="preserve"> qualifications in Q</w:t>
      </w:r>
      <w:r>
        <w:t>1</w:t>
      </w:r>
      <w:r w:rsidR="00A859F6" w:rsidRPr="0013520E">
        <w:t>. This is a</w:t>
      </w:r>
      <w:r>
        <w:t xml:space="preserve"> de</w:t>
      </w:r>
      <w:r w:rsidR="00A859F6" w:rsidRPr="0013520E">
        <w:t xml:space="preserve">crease of </w:t>
      </w:r>
      <w:r>
        <w:t>11.9</w:t>
      </w:r>
      <w:r w:rsidR="00A859F6" w:rsidRPr="0013520E">
        <w:t>% compared to Q</w:t>
      </w:r>
      <w:r>
        <w:t>4</w:t>
      </w:r>
      <w:r w:rsidR="00A859F6" w:rsidRPr="0013520E">
        <w:t xml:space="preserve"> 2025–26.</w:t>
      </w:r>
    </w:p>
    <w:p w14:paraId="6B19993C" w14:textId="1248D5B0" w:rsidR="00A859F6" w:rsidRPr="0013520E" w:rsidRDefault="00547017" w:rsidP="00C867C6">
      <w:pPr>
        <w:pStyle w:val="BodyText15"/>
      </w:pPr>
      <w:bookmarkStart w:id="8" w:name="_bookmark6"/>
      <w:bookmarkEnd w:id="8"/>
      <w:r>
        <w:rPr>
          <w:b/>
        </w:rPr>
        <w:t>32,389</w:t>
      </w:r>
      <w:r w:rsidR="00A859F6" w:rsidRPr="0013520E">
        <w:rPr>
          <w:b/>
        </w:rPr>
        <w:t xml:space="preserve"> </w:t>
      </w:r>
      <w:r w:rsidR="00A859F6" w:rsidRPr="0013520E">
        <w:t xml:space="preserve">certificates were awarded for </w:t>
      </w:r>
      <w:r w:rsidR="00E03025">
        <w:t>Qualifications Scotland Accreditation</w:t>
      </w:r>
      <w:r w:rsidR="00E03025" w:rsidRPr="0013520E">
        <w:t xml:space="preserve"> </w:t>
      </w:r>
      <w:r w:rsidR="00A859F6" w:rsidRPr="0013520E">
        <w:t>qualifications in Q</w:t>
      </w:r>
      <w:r w:rsidR="00E03025">
        <w:t>4</w:t>
      </w:r>
      <w:r w:rsidR="00A859F6" w:rsidRPr="0013520E">
        <w:t>. This is a</w:t>
      </w:r>
      <w:r w:rsidR="00E03025">
        <w:t>n in</w:t>
      </w:r>
      <w:r w:rsidR="00A859F6" w:rsidRPr="0013520E">
        <w:t xml:space="preserve">crease of </w:t>
      </w:r>
      <w:r>
        <w:t>10.76</w:t>
      </w:r>
      <w:r w:rsidR="00A859F6" w:rsidRPr="0013520E">
        <w:t xml:space="preserve">% </w:t>
      </w:r>
      <w:bookmarkStart w:id="9" w:name="_Hlk135327270"/>
      <w:r w:rsidR="00A859F6" w:rsidRPr="0013520E">
        <w:t xml:space="preserve">compared to </w:t>
      </w:r>
      <w:bookmarkEnd w:id="9"/>
      <w:r w:rsidR="00A859F6" w:rsidRPr="0013520E">
        <w:t>Q</w:t>
      </w:r>
      <w:r>
        <w:t>4</w:t>
      </w:r>
      <w:r w:rsidR="00A859F6" w:rsidRPr="0013520E">
        <w:t xml:space="preserve"> 2025–26.</w:t>
      </w:r>
    </w:p>
    <w:p w14:paraId="50189206" w14:textId="77777777" w:rsidR="00A859F6" w:rsidRDefault="00A859F6" w:rsidP="00C867C6">
      <w:pPr>
        <w:pStyle w:val="Heading3"/>
      </w:pPr>
      <w:bookmarkStart w:id="10" w:name="_bookmark7"/>
      <w:bookmarkStart w:id="11" w:name="_Toc237249700"/>
      <w:bookmarkEnd w:id="10"/>
      <w:r w:rsidRPr="00521EF6">
        <w:t>2.2</w:t>
      </w:r>
      <w:r w:rsidRPr="00521EF6">
        <w:tab/>
        <w:t>Top</w:t>
      </w:r>
      <w:r w:rsidRPr="00053205">
        <w:t xml:space="preserve"> </w:t>
      </w:r>
      <w:r>
        <w:t>5</w:t>
      </w:r>
      <w:r w:rsidRPr="00053205">
        <w:t xml:space="preserve"> </w:t>
      </w:r>
      <w:r w:rsidRPr="00521EF6">
        <w:t>qualifications</w:t>
      </w:r>
      <w:bookmarkEnd w:id="11"/>
    </w:p>
    <w:p w14:paraId="59A6DA80" w14:textId="77777777" w:rsidR="00A859F6" w:rsidRPr="00B92E81" w:rsidRDefault="00A859F6" w:rsidP="00191B4E">
      <w:pPr>
        <w:pStyle w:val="Caption"/>
      </w:pPr>
      <w:r w:rsidRPr="00B92E81">
        <w:t>Table 2: Top 5 qualifications by registration</w:t>
      </w:r>
    </w:p>
    <w:tbl>
      <w:tblPr>
        <w:tblStyle w:val="TableGrid"/>
        <w:tblW w:w="0" w:type="auto"/>
        <w:tblCellMar>
          <w:top w:w="57" w:type="dxa"/>
          <w:bottom w:w="57" w:type="dxa"/>
        </w:tblCellMar>
        <w:tblLook w:val="04A0" w:firstRow="1" w:lastRow="0" w:firstColumn="1" w:lastColumn="0" w:noHBand="0" w:noVBand="1"/>
      </w:tblPr>
      <w:tblGrid>
        <w:gridCol w:w="5098"/>
        <w:gridCol w:w="1843"/>
        <w:gridCol w:w="2075"/>
      </w:tblGrid>
      <w:tr w:rsidR="00A859F6" w:rsidRPr="00A160DD" w14:paraId="5A2334E7" w14:textId="77777777" w:rsidTr="00413E32">
        <w:trPr>
          <w:trHeight w:val="132"/>
          <w:tblHeader/>
        </w:trPr>
        <w:tc>
          <w:tcPr>
            <w:tcW w:w="5098" w:type="dxa"/>
          </w:tcPr>
          <w:p w14:paraId="71195709" w14:textId="77777777" w:rsidR="00A859F6" w:rsidRPr="005D1967" w:rsidRDefault="00A859F6" w:rsidP="00C867C6">
            <w:pPr>
              <w:pStyle w:val="TableHeader"/>
            </w:pPr>
            <w:r w:rsidRPr="005D1967">
              <w:t xml:space="preserve">Qualification </w:t>
            </w:r>
            <w:r>
              <w:t>t</w:t>
            </w:r>
            <w:r w:rsidRPr="005D1967">
              <w:t>itle</w:t>
            </w:r>
          </w:p>
        </w:tc>
        <w:tc>
          <w:tcPr>
            <w:tcW w:w="1843" w:type="dxa"/>
          </w:tcPr>
          <w:p w14:paraId="742CDBBE" w14:textId="77777777" w:rsidR="00A859F6" w:rsidRPr="005D1967" w:rsidRDefault="00A859F6" w:rsidP="00C867C6">
            <w:pPr>
              <w:pStyle w:val="TableHeader"/>
            </w:pPr>
            <w:r w:rsidRPr="005D1967">
              <w:t>Registrations</w:t>
            </w:r>
          </w:p>
        </w:tc>
        <w:tc>
          <w:tcPr>
            <w:tcW w:w="2075" w:type="dxa"/>
          </w:tcPr>
          <w:p w14:paraId="77F70261" w14:textId="77777777" w:rsidR="00A859F6" w:rsidRPr="005D1967" w:rsidRDefault="00A859F6" w:rsidP="00C867C6">
            <w:pPr>
              <w:pStyle w:val="TableHeader"/>
            </w:pPr>
            <w:r w:rsidRPr="005D1967">
              <w:t xml:space="preserve">Awarding </w:t>
            </w:r>
            <w:r>
              <w:t>b</w:t>
            </w:r>
            <w:r w:rsidRPr="005D1967">
              <w:t>ody</w:t>
            </w:r>
          </w:p>
        </w:tc>
      </w:tr>
      <w:tr w:rsidR="00A859F6" w:rsidRPr="00A160DD" w14:paraId="2349EF92" w14:textId="77777777" w:rsidTr="00413E32">
        <w:tc>
          <w:tcPr>
            <w:tcW w:w="5098" w:type="dxa"/>
          </w:tcPr>
          <w:p w14:paraId="13B170E4" w14:textId="77777777" w:rsidR="00A859F6" w:rsidRPr="00C16CD1" w:rsidRDefault="00A859F6" w:rsidP="00FD1F53">
            <w:pPr>
              <w:pStyle w:val="TableData"/>
              <w:ind w:left="0" w:firstLine="0"/>
            </w:pPr>
            <w:r w:rsidRPr="00C16CD1">
              <w:t>Award in Emergency First Aid at Work at SCQF Level 6</w:t>
            </w:r>
          </w:p>
        </w:tc>
        <w:tc>
          <w:tcPr>
            <w:tcW w:w="1843" w:type="dxa"/>
          </w:tcPr>
          <w:p w14:paraId="19448EAE" w14:textId="7DC51F44" w:rsidR="00A859F6" w:rsidRPr="00C16CD1" w:rsidRDefault="00773457" w:rsidP="00FD1F53">
            <w:pPr>
              <w:pStyle w:val="TableData"/>
              <w:ind w:left="0" w:firstLine="0"/>
            </w:pPr>
            <w:r>
              <w:t>5564</w:t>
            </w:r>
          </w:p>
        </w:tc>
        <w:tc>
          <w:tcPr>
            <w:tcW w:w="2075" w:type="dxa"/>
          </w:tcPr>
          <w:p w14:paraId="7622775C" w14:textId="77777777" w:rsidR="00A859F6" w:rsidRPr="00C16CD1" w:rsidRDefault="00A859F6" w:rsidP="00FD1F53">
            <w:pPr>
              <w:pStyle w:val="TableData"/>
              <w:ind w:left="0" w:firstLine="0"/>
            </w:pPr>
            <w:r w:rsidRPr="00C16CD1">
              <w:t>First Aid Awards Limited (FAA)</w:t>
            </w:r>
          </w:p>
        </w:tc>
      </w:tr>
      <w:tr w:rsidR="00A859F6" w:rsidRPr="00A160DD" w14:paraId="5BAAAF0A" w14:textId="77777777" w:rsidTr="00413E32">
        <w:tc>
          <w:tcPr>
            <w:tcW w:w="5098" w:type="dxa"/>
          </w:tcPr>
          <w:p w14:paraId="66788449" w14:textId="77777777" w:rsidR="00A859F6" w:rsidRPr="00C16CD1" w:rsidRDefault="00A859F6" w:rsidP="00FD1F53">
            <w:pPr>
              <w:pStyle w:val="TableData"/>
              <w:ind w:left="0" w:firstLine="0"/>
            </w:pPr>
            <w:r w:rsidRPr="00C16CD1">
              <w:t>NEBOSH National General Certificate in Occupational Health and Safety</w:t>
            </w:r>
          </w:p>
        </w:tc>
        <w:tc>
          <w:tcPr>
            <w:tcW w:w="1843" w:type="dxa"/>
          </w:tcPr>
          <w:p w14:paraId="3877D2F7" w14:textId="1155EF3F" w:rsidR="00A859F6" w:rsidRPr="00C16CD1" w:rsidRDefault="00773457" w:rsidP="00FD1F53">
            <w:pPr>
              <w:pStyle w:val="TableData"/>
              <w:ind w:left="0" w:firstLine="0"/>
            </w:pPr>
            <w:r>
              <w:t>3213</w:t>
            </w:r>
          </w:p>
        </w:tc>
        <w:tc>
          <w:tcPr>
            <w:tcW w:w="2075" w:type="dxa"/>
          </w:tcPr>
          <w:p w14:paraId="67E51D87" w14:textId="77777777" w:rsidR="00A859F6" w:rsidRPr="00C16CD1" w:rsidRDefault="00A859F6" w:rsidP="00FD1F53">
            <w:pPr>
              <w:pStyle w:val="TableData"/>
              <w:ind w:left="0" w:firstLine="0"/>
            </w:pPr>
            <w:r w:rsidRPr="00C16CD1">
              <w:t>NEBOSH</w:t>
            </w:r>
          </w:p>
        </w:tc>
      </w:tr>
      <w:tr w:rsidR="00A859F6" w:rsidRPr="00A160DD" w14:paraId="6745C9B4" w14:textId="77777777" w:rsidTr="00413E32">
        <w:tc>
          <w:tcPr>
            <w:tcW w:w="5098" w:type="dxa"/>
          </w:tcPr>
          <w:p w14:paraId="3E09FB29" w14:textId="77777777" w:rsidR="00A859F6" w:rsidRPr="00C16CD1" w:rsidRDefault="00A859F6" w:rsidP="00FD1F53">
            <w:pPr>
              <w:pStyle w:val="TableData"/>
              <w:ind w:left="0" w:firstLine="0"/>
            </w:pPr>
            <w:r w:rsidRPr="00C16CD1">
              <w:t>SVQ in Social Services and Healthcare at SCQF level 6</w:t>
            </w:r>
          </w:p>
        </w:tc>
        <w:tc>
          <w:tcPr>
            <w:tcW w:w="1843" w:type="dxa"/>
          </w:tcPr>
          <w:p w14:paraId="1FF51649" w14:textId="42BBCC89" w:rsidR="00A859F6" w:rsidRPr="00C16CD1" w:rsidRDefault="00773457" w:rsidP="00FD1F53">
            <w:pPr>
              <w:pStyle w:val="TableData"/>
              <w:ind w:left="0" w:firstLine="0"/>
            </w:pPr>
            <w:r>
              <w:t>1097</w:t>
            </w:r>
          </w:p>
        </w:tc>
        <w:tc>
          <w:tcPr>
            <w:tcW w:w="2075" w:type="dxa"/>
          </w:tcPr>
          <w:p w14:paraId="18649F73" w14:textId="18DC1980" w:rsidR="00A859F6" w:rsidRPr="00C16CD1" w:rsidRDefault="00B21194" w:rsidP="00FD1F53">
            <w:pPr>
              <w:pStyle w:val="TableData"/>
              <w:ind w:left="0" w:firstLine="0"/>
            </w:pPr>
            <w:r>
              <w:t xml:space="preserve">Qualifications Scotland </w:t>
            </w:r>
          </w:p>
        </w:tc>
      </w:tr>
      <w:tr w:rsidR="00A859F6" w:rsidRPr="00A160DD" w14:paraId="16400F14" w14:textId="77777777" w:rsidTr="00413E32">
        <w:tc>
          <w:tcPr>
            <w:tcW w:w="5098" w:type="dxa"/>
          </w:tcPr>
          <w:p w14:paraId="7B57F0CE" w14:textId="25686EFD" w:rsidR="00A859F6" w:rsidRPr="00C16CD1" w:rsidRDefault="00773457" w:rsidP="00FD1F53">
            <w:pPr>
              <w:pStyle w:val="TableData"/>
              <w:ind w:left="0" w:firstLine="0"/>
            </w:pPr>
            <w:r>
              <w:t>Award in First Aid for Mental Health at SCQF Level 5</w:t>
            </w:r>
          </w:p>
        </w:tc>
        <w:tc>
          <w:tcPr>
            <w:tcW w:w="1843" w:type="dxa"/>
          </w:tcPr>
          <w:p w14:paraId="77BDF6AF" w14:textId="63DEECD2" w:rsidR="00A859F6" w:rsidRPr="00C16CD1" w:rsidRDefault="00773457" w:rsidP="00FD1F53">
            <w:pPr>
              <w:pStyle w:val="TableData"/>
              <w:ind w:left="0" w:firstLine="0"/>
            </w:pPr>
            <w:r>
              <w:t>1082</w:t>
            </w:r>
          </w:p>
        </w:tc>
        <w:tc>
          <w:tcPr>
            <w:tcW w:w="2075" w:type="dxa"/>
          </w:tcPr>
          <w:p w14:paraId="4DAD8E7C" w14:textId="46A33D55" w:rsidR="00A859F6" w:rsidRPr="00C16CD1" w:rsidRDefault="00773457" w:rsidP="00FD1F53">
            <w:pPr>
              <w:pStyle w:val="TableData"/>
              <w:ind w:left="0" w:firstLine="0"/>
            </w:pPr>
            <w:r>
              <w:t>FAA</w:t>
            </w:r>
          </w:p>
        </w:tc>
      </w:tr>
      <w:tr w:rsidR="00A859F6" w:rsidRPr="00A160DD" w14:paraId="67E20B34" w14:textId="77777777" w:rsidTr="00413E32">
        <w:tc>
          <w:tcPr>
            <w:tcW w:w="5098" w:type="dxa"/>
          </w:tcPr>
          <w:p w14:paraId="328F388D" w14:textId="6369D5D2" w:rsidR="00A859F6" w:rsidRPr="00C16CD1" w:rsidRDefault="00773457" w:rsidP="00FD1F53">
            <w:pPr>
              <w:pStyle w:val="TableData"/>
              <w:ind w:left="0" w:firstLine="0"/>
            </w:pPr>
            <w:r w:rsidRPr="00C16CD1">
              <w:t>SVQ in Social Services and Healthcare at SCQF level 7</w:t>
            </w:r>
          </w:p>
        </w:tc>
        <w:tc>
          <w:tcPr>
            <w:tcW w:w="1843" w:type="dxa"/>
          </w:tcPr>
          <w:p w14:paraId="3B793B3C" w14:textId="2B8581FC" w:rsidR="00A859F6" w:rsidRPr="00C16CD1" w:rsidRDefault="00773457" w:rsidP="00FD1F53">
            <w:pPr>
              <w:pStyle w:val="TableData"/>
              <w:ind w:left="0" w:firstLine="0"/>
            </w:pPr>
            <w:r>
              <w:t>1006</w:t>
            </w:r>
          </w:p>
        </w:tc>
        <w:tc>
          <w:tcPr>
            <w:tcW w:w="2075" w:type="dxa"/>
          </w:tcPr>
          <w:p w14:paraId="34E2479C" w14:textId="2161A6F1" w:rsidR="00A859F6" w:rsidRPr="00C16CD1" w:rsidRDefault="00B21194" w:rsidP="00FD1F53">
            <w:pPr>
              <w:pStyle w:val="TableData"/>
              <w:ind w:left="0" w:firstLine="0"/>
            </w:pPr>
            <w:r>
              <w:t>Qualifications Scotland</w:t>
            </w:r>
          </w:p>
        </w:tc>
      </w:tr>
      <w:tr w:rsidR="00A859F6" w:rsidRPr="00A160DD" w14:paraId="11B273B2" w14:textId="77777777" w:rsidTr="00413E32">
        <w:tc>
          <w:tcPr>
            <w:tcW w:w="5098" w:type="dxa"/>
          </w:tcPr>
          <w:p w14:paraId="65D4BA6E" w14:textId="77777777" w:rsidR="00A859F6" w:rsidRPr="00C16CD1" w:rsidRDefault="00A859F6" w:rsidP="00C867C6">
            <w:pPr>
              <w:pStyle w:val="TableData"/>
            </w:pPr>
            <w:r w:rsidRPr="00C16CD1">
              <w:rPr>
                <w:b/>
                <w:bCs/>
              </w:rPr>
              <w:t>Total</w:t>
            </w:r>
          </w:p>
        </w:tc>
        <w:tc>
          <w:tcPr>
            <w:tcW w:w="1843" w:type="dxa"/>
          </w:tcPr>
          <w:p w14:paraId="2D01076C" w14:textId="6263DF79" w:rsidR="00A859F6" w:rsidRPr="00C16CD1" w:rsidRDefault="00773457" w:rsidP="00C867C6">
            <w:pPr>
              <w:pStyle w:val="TableData"/>
            </w:pPr>
            <w:r>
              <w:rPr>
                <w:b/>
                <w:bCs/>
              </w:rPr>
              <w:t>11,962</w:t>
            </w:r>
          </w:p>
        </w:tc>
        <w:tc>
          <w:tcPr>
            <w:tcW w:w="2075" w:type="dxa"/>
          </w:tcPr>
          <w:p w14:paraId="1B867E92" w14:textId="77777777" w:rsidR="00A859F6" w:rsidRPr="00C16CD1" w:rsidRDefault="00A859F6" w:rsidP="00C867C6">
            <w:pPr>
              <w:pStyle w:val="TableData"/>
            </w:pPr>
          </w:p>
        </w:tc>
      </w:tr>
    </w:tbl>
    <w:p w14:paraId="060D202D" w14:textId="77777777" w:rsidR="00A859F6" w:rsidRDefault="00A859F6" w:rsidP="0099102F">
      <w:pPr>
        <w:pStyle w:val="NoSpacing"/>
      </w:pPr>
    </w:p>
    <w:p w14:paraId="40980DC7" w14:textId="030BCE77" w:rsidR="00A859F6" w:rsidRPr="00F37912" w:rsidRDefault="00A859F6" w:rsidP="0099102F">
      <w:pPr>
        <w:pStyle w:val="BodyText15"/>
      </w:pPr>
      <w:r w:rsidRPr="00F37912">
        <w:t>The Award in Emergency First Aid at Work at SCQF Level 6 (FAA) had the highest number of registrations in Q</w:t>
      </w:r>
      <w:r w:rsidR="00773457">
        <w:t>1</w:t>
      </w:r>
      <w:r w:rsidRPr="00F37912">
        <w:t xml:space="preserve"> of 202</w:t>
      </w:r>
      <w:r w:rsidR="00EA7292">
        <w:t>6</w:t>
      </w:r>
      <w:r w:rsidRPr="00F37912">
        <w:t>–2</w:t>
      </w:r>
      <w:r w:rsidR="00EA7292">
        <w:t>7</w:t>
      </w:r>
      <w:r w:rsidRPr="00F37912">
        <w:t xml:space="preserve">. These top 5 qualifications account for </w:t>
      </w:r>
      <w:r w:rsidR="00773457">
        <w:t>36.85</w:t>
      </w:r>
      <w:r w:rsidRPr="00F37912">
        <w:t>% of all registrations in Q</w:t>
      </w:r>
      <w:r w:rsidR="00773457">
        <w:t>1</w:t>
      </w:r>
      <w:r w:rsidRPr="00F37912">
        <w:t>.</w:t>
      </w:r>
      <w:r w:rsidR="00773457">
        <w:t xml:space="preserve"> </w:t>
      </w:r>
      <w:r w:rsidR="0028200D">
        <w:t>They</w:t>
      </w:r>
      <w:r w:rsidR="00773457">
        <w:t xml:space="preserve"> are consistently within the Health Care, Social Care, Childcare and first aid sectors demonstrating the value and requirement of these qualifications within these highly regulated sectors.</w:t>
      </w:r>
    </w:p>
    <w:p w14:paraId="2455644F" w14:textId="77777777" w:rsidR="00A859F6" w:rsidRDefault="00A859F6" w:rsidP="0099102F">
      <w:pPr>
        <w:pStyle w:val="BodyText15"/>
        <w:rPr>
          <w:b/>
          <w:bCs/>
        </w:rPr>
      </w:pPr>
      <w:r>
        <w:rPr>
          <w:b/>
          <w:bCs/>
        </w:rPr>
        <w:br w:type="page"/>
      </w:r>
    </w:p>
    <w:p w14:paraId="7AF5FC71" w14:textId="77777777" w:rsidR="00A859F6" w:rsidRPr="00B92E81" w:rsidRDefault="00A859F6" w:rsidP="00191B4E">
      <w:pPr>
        <w:pStyle w:val="Caption"/>
      </w:pPr>
      <w:r w:rsidRPr="00B92E81">
        <w:lastRenderedPageBreak/>
        <w:t>Table 3: Top 5 qualifications by certification</w:t>
      </w:r>
    </w:p>
    <w:tbl>
      <w:tblPr>
        <w:tblStyle w:val="TableGrid"/>
        <w:tblW w:w="0" w:type="auto"/>
        <w:tblCellMar>
          <w:top w:w="57" w:type="dxa"/>
          <w:bottom w:w="57" w:type="dxa"/>
        </w:tblCellMar>
        <w:tblLook w:val="04A0" w:firstRow="1" w:lastRow="0" w:firstColumn="1" w:lastColumn="0" w:noHBand="0" w:noVBand="1"/>
      </w:tblPr>
      <w:tblGrid>
        <w:gridCol w:w="5098"/>
        <w:gridCol w:w="1843"/>
        <w:gridCol w:w="2075"/>
      </w:tblGrid>
      <w:tr w:rsidR="00A859F6" w14:paraId="55F3814A" w14:textId="77777777" w:rsidTr="00413E32">
        <w:trPr>
          <w:tblHeader/>
        </w:trPr>
        <w:tc>
          <w:tcPr>
            <w:tcW w:w="5098" w:type="dxa"/>
          </w:tcPr>
          <w:p w14:paraId="49E281C6" w14:textId="77777777" w:rsidR="00A859F6" w:rsidRPr="00C867C6" w:rsidRDefault="00A859F6" w:rsidP="0099102F">
            <w:pPr>
              <w:pStyle w:val="TableHeader"/>
            </w:pPr>
            <w:r w:rsidRPr="0099102F">
              <w:t>Qualification title</w:t>
            </w:r>
          </w:p>
        </w:tc>
        <w:tc>
          <w:tcPr>
            <w:tcW w:w="1843" w:type="dxa"/>
          </w:tcPr>
          <w:p w14:paraId="11995330" w14:textId="77777777" w:rsidR="00A859F6" w:rsidRPr="00C867C6" w:rsidRDefault="00A859F6" w:rsidP="0099102F">
            <w:pPr>
              <w:pStyle w:val="TableHeader"/>
            </w:pPr>
            <w:r w:rsidRPr="0099102F">
              <w:t>Certifications</w:t>
            </w:r>
          </w:p>
        </w:tc>
        <w:tc>
          <w:tcPr>
            <w:tcW w:w="2075" w:type="dxa"/>
          </w:tcPr>
          <w:p w14:paraId="42190C23" w14:textId="77777777" w:rsidR="00A859F6" w:rsidRPr="00C867C6" w:rsidRDefault="00A859F6" w:rsidP="0099102F">
            <w:pPr>
              <w:pStyle w:val="TableHeader"/>
            </w:pPr>
            <w:r w:rsidRPr="0099102F">
              <w:t>Awarding body</w:t>
            </w:r>
          </w:p>
        </w:tc>
      </w:tr>
      <w:tr w:rsidR="00A859F6" w14:paraId="4F8D7D3A" w14:textId="77777777" w:rsidTr="00413E32">
        <w:tc>
          <w:tcPr>
            <w:tcW w:w="5098" w:type="dxa"/>
          </w:tcPr>
          <w:p w14:paraId="79B3E745" w14:textId="77777777" w:rsidR="00A859F6" w:rsidRPr="0099102F" w:rsidRDefault="00A859F6" w:rsidP="0028200D">
            <w:pPr>
              <w:pStyle w:val="TableData"/>
              <w:ind w:left="0" w:firstLine="0"/>
            </w:pPr>
            <w:r w:rsidRPr="0099102F">
              <w:t>Award in Emergency First Aid at Work at SCQF Level 6</w:t>
            </w:r>
          </w:p>
        </w:tc>
        <w:tc>
          <w:tcPr>
            <w:tcW w:w="1843" w:type="dxa"/>
          </w:tcPr>
          <w:p w14:paraId="05BC37C8" w14:textId="6929E4CB" w:rsidR="00A859F6" w:rsidRPr="0099102F" w:rsidRDefault="00B40FC6" w:rsidP="0028200D">
            <w:pPr>
              <w:pStyle w:val="TableData"/>
              <w:ind w:left="0" w:firstLine="0"/>
            </w:pPr>
            <w:r>
              <w:t>5455</w:t>
            </w:r>
          </w:p>
        </w:tc>
        <w:tc>
          <w:tcPr>
            <w:tcW w:w="2075" w:type="dxa"/>
          </w:tcPr>
          <w:p w14:paraId="20B4B4EC" w14:textId="77777777" w:rsidR="00A859F6" w:rsidRPr="0099102F" w:rsidRDefault="00A859F6" w:rsidP="0028200D">
            <w:pPr>
              <w:pStyle w:val="TableData"/>
              <w:ind w:left="0" w:firstLine="0"/>
            </w:pPr>
            <w:r w:rsidRPr="0099102F">
              <w:t>FAA</w:t>
            </w:r>
          </w:p>
        </w:tc>
      </w:tr>
      <w:tr w:rsidR="00A859F6" w14:paraId="13F3D546" w14:textId="77777777" w:rsidTr="00413E32">
        <w:tc>
          <w:tcPr>
            <w:tcW w:w="5098" w:type="dxa"/>
          </w:tcPr>
          <w:p w14:paraId="0209FC75" w14:textId="77777777" w:rsidR="00A859F6" w:rsidRPr="0099102F" w:rsidRDefault="00A859F6" w:rsidP="0028200D">
            <w:pPr>
              <w:pStyle w:val="TableData"/>
              <w:ind w:left="0" w:firstLine="0"/>
            </w:pPr>
            <w:r w:rsidRPr="0099102F">
              <w:t>NEBOSH National General Certificate in Occupational Health and Safety</w:t>
            </w:r>
          </w:p>
        </w:tc>
        <w:tc>
          <w:tcPr>
            <w:tcW w:w="1843" w:type="dxa"/>
          </w:tcPr>
          <w:p w14:paraId="5426B493" w14:textId="3B9F4C56" w:rsidR="00A859F6" w:rsidRPr="0099102F" w:rsidRDefault="00B40FC6" w:rsidP="0028200D">
            <w:pPr>
              <w:pStyle w:val="TableData"/>
              <w:ind w:left="0" w:firstLine="0"/>
            </w:pPr>
            <w:r>
              <w:t>1649</w:t>
            </w:r>
          </w:p>
        </w:tc>
        <w:tc>
          <w:tcPr>
            <w:tcW w:w="2075" w:type="dxa"/>
          </w:tcPr>
          <w:p w14:paraId="6BEA3B5A" w14:textId="77777777" w:rsidR="00A859F6" w:rsidRPr="0099102F" w:rsidRDefault="00A859F6" w:rsidP="0028200D">
            <w:pPr>
              <w:pStyle w:val="TableData"/>
              <w:ind w:left="0" w:firstLine="0"/>
            </w:pPr>
            <w:r w:rsidRPr="0099102F">
              <w:t>NEBOSH</w:t>
            </w:r>
          </w:p>
        </w:tc>
      </w:tr>
      <w:tr w:rsidR="00A859F6" w14:paraId="3FAFAE50" w14:textId="77777777" w:rsidTr="00413E32">
        <w:tc>
          <w:tcPr>
            <w:tcW w:w="5098" w:type="dxa"/>
          </w:tcPr>
          <w:p w14:paraId="0C498F5D" w14:textId="4944AC4A" w:rsidR="00A859F6" w:rsidRPr="0099102F" w:rsidRDefault="00A859F6" w:rsidP="0028200D">
            <w:pPr>
              <w:pStyle w:val="TableData"/>
              <w:ind w:left="0" w:firstLine="0"/>
            </w:pPr>
            <w:r w:rsidRPr="0099102F">
              <w:t xml:space="preserve">SVQ in Social Services and Healthcare at SCQF </w:t>
            </w:r>
            <w:r w:rsidR="00243EC0" w:rsidRPr="0099102F">
              <w:t>l</w:t>
            </w:r>
            <w:r w:rsidRPr="0099102F">
              <w:t>evel 6</w:t>
            </w:r>
          </w:p>
        </w:tc>
        <w:tc>
          <w:tcPr>
            <w:tcW w:w="1843" w:type="dxa"/>
          </w:tcPr>
          <w:p w14:paraId="7D0D8759" w14:textId="121FB372" w:rsidR="00A859F6" w:rsidRPr="0099102F" w:rsidRDefault="00B40FC6" w:rsidP="0028200D">
            <w:pPr>
              <w:pStyle w:val="TableData"/>
              <w:ind w:left="0" w:firstLine="0"/>
            </w:pPr>
            <w:r>
              <w:t>1096</w:t>
            </w:r>
          </w:p>
        </w:tc>
        <w:tc>
          <w:tcPr>
            <w:tcW w:w="2075" w:type="dxa"/>
          </w:tcPr>
          <w:p w14:paraId="0B0E53C0" w14:textId="1D3593EA" w:rsidR="00A859F6" w:rsidRPr="0099102F" w:rsidRDefault="00B21194" w:rsidP="0028200D">
            <w:pPr>
              <w:pStyle w:val="TableData"/>
              <w:ind w:left="0" w:firstLine="0"/>
            </w:pPr>
            <w:r>
              <w:t>Qualifications Scotland</w:t>
            </w:r>
          </w:p>
        </w:tc>
      </w:tr>
      <w:tr w:rsidR="00A859F6" w14:paraId="3A8B9D6C" w14:textId="77777777" w:rsidTr="00413E32">
        <w:tc>
          <w:tcPr>
            <w:tcW w:w="5098" w:type="dxa"/>
          </w:tcPr>
          <w:p w14:paraId="51BF0A6E" w14:textId="24844450" w:rsidR="00A859F6" w:rsidRPr="0099102F" w:rsidRDefault="00B40FC6" w:rsidP="0028200D">
            <w:pPr>
              <w:pStyle w:val="TableData"/>
              <w:ind w:left="0" w:firstLine="0"/>
            </w:pPr>
            <w:r>
              <w:t>Award in First Aid for Mental Health at SCQF level 5</w:t>
            </w:r>
          </w:p>
        </w:tc>
        <w:tc>
          <w:tcPr>
            <w:tcW w:w="1843" w:type="dxa"/>
          </w:tcPr>
          <w:p w14:paraId="28FFEFDC" w14:textId="029B8386" w:rsidR="00A859F6" w:rsidRPr="0099102F" w:rsidRDefault="00B40FC6" w:rsidP="0028200D">
            <w:pPr>
              <w:pStyle w:val="TableData"/>
              <w:ind w:left="0" w:firstLine="0"/>
            </w:pPr>
            <w:r>
              <w:t>1080</w:t>
            </w:r>
          </w:p>
        </w:tc>
        <w:tc>
          <w:tcPr>
            <w:tcW w:w="2075" w:type="dxa"/>
          </w:tcPr>
          <w:p w14:paraId="7DA192D9" w14:textId="6807E306" w:rsidR="00A859F6" w:rsidRPr="0099102F" w:rsidRDefault="00B40FC6" w:rsidP="0028200D">
            <w:pPr>
              <w:pStyle w:val="TableData"/>
              <w:ind w:left="0" w:firstLine="0"/>
            </w:pPr>
            <w:r>
              <w:t>FAA</w:t>
            </w:r>
          </w:p>
        </w:tc>
      </w:tr>
      <w:tr w:rsidR="00C16CD1" w14:paraId="4C5E8B2B" w14:textId="77777777" w:rsidTr="00413E32">
        <w:tc>
          <w:tcPr>
            <w:tcW w:w="5098" w:type="dxa"/>
          </w:tcPr>
          <w:p w14:paraId="19230530" w14:textId="58446BD3" w:rsidR="00C16CD1" w:rsidRPr="0099102F" w:rsidRDefault="00B21194" w:rsidP="0028200D">
            <w:pPr>
              <w:pStyle w:val="TableData"/>
              <w:ind w:left="0" w:firstLine="0"/>
            </w:pPr>
            <w:r>
              <w:t xml:space="preserve">Award in </w:t>
            </w:r>
            <w:r w:rsidR="00B40FC6">
              <w:t xml:space="preserve">Emergency First Aid at Work </w:t>
            </w:r>
            <w:r>
              <w:t xml:space="preserve">at SCQF level </w:t>
            </w:r>
            <w:r w:rsidR="00B40FC6">
              <w:t>6</w:t>
            </w:r>
          </w:p>
        </w:tc>
        <w:tc>
          <w:tcPr>
            <w:tcW w:w="1843" w:type="dxa"/>
          </w:tcPr>
          <w:p w14:paraId="6F8ACAD1" w14:textId="2294CE47" w:rsidR="00C16CD1" w:rsidRPr="0099102F" w:rsidRDefault="00B21194" w:rsidP="0028200D">
            <w:pPr>
              <w:pStyle w:val="TableData"/>
              <w:ind w:left="0" w:firstLine="0"/>
            </w:pPr>
            <w:r>
              <w:t>9</w:t>
            </w:r>
            <w:r w:rsidR="00B40FC6">
              <w:t>76</w:t>
            </w:r>
          </w:p>
        </w:tc>
        <w:tc>
          <w:tcPr>
            <w:tcW w:w="2075" w:type="dxa"/>
          </w:tcPr>
          <w:p w14:paraId="3A939F99" w14:textId="16A05D10" w:rsidR="00C16CD1" w:rsidRPr="0099102F" w:rsidRDefault="00B40FC6" w:rsidP="0028200D">
            <w:pPr>
              <w:pStyle w:val="TableData"/>
              <w:ind w:left="0" w:firstLine="0"/>
            </w:pPr>
            <w:r>
              <w:t>Qualifications Scotland</w:t>
            </w:r>
          </w:p>
        </w:tc>
      </w:tr>
      <w:tr w:rsidR="00A859F6" w14:paraId="68FD2E8F" w14:textId="77777777" w:rsidTr="00413E32">
        <w:tc>
          <w:tcPr>
            <w:tcW w:w="5098" w:type="dxa"/>
          </w:tcPr>
          <w:p w14:paraId="620DE19C" w14:textId="77777777" w:rsidR="00A859F6" w:rsidRPr="0099102F" w:rsidRDefault="00A859F6" w:rsidP="0099102F">
            <w:pPr>
              <w:pStyle w:val="TableData"/>
              <w:rPr>
                <w:b/>
                <w:bCs/>
              </w:rPr>
            </w:pPr>
            <w:r w:rsidRPr="0099102F">
              <w:rPr>
                <w:b/>
                <w:bCs/>
              </w:rPr>
              <w:t>Total</w:t>
            </w:r>
          </w:p>
        </w:tc>
        <w:tc>
          <w:tcPr>
            <w:tcW w:w="1843" w:type="dxa"/>
          </w:tcPr>
          <w:p w14:paraId="49951A94" w14:textId="18331637" w:rsidR="00A859F6" w:rsidRPr="0099102F" w:rsidRDefault="00B40FC6" w:rsidP="0099102F">
            <w:pPr>
              <w:pStyle w:val="TableData"/>
              <w:rPr>
                <w:b/>
                <w:bCs/>
              </w:rPr>
            </w:pPr>
            <w:r>
              <w:rPr>
                <w:b/>
                <w:bCs/>
              </w:rPr>
              <w:t>10,256</w:t>
            </w:r>
          </w:p>
        </w:tc>
        <w:tc>
          <w:tcPr>
            <w:tcW w:w="2075" w:type="dxa"/>
          </w:tcPr>
          <w:p w14:paraId="782971BC" w14:textId="77777777" w:rsidR="00A859F6" w:rsidRPr="0099102F" w:rsidRDefault="00A859F6" w:rsidP="0099102F">
            <w:pPr>
              <w:pStyle w:val="TableData"/>
            </w:pPr>
          </w:p>
        </w:tc>
      </w:tr>
    </w:tbl>
    <w:p w14:paraId="53F00821" w14:textId="77777777" w:rsidR="00A859F6" w:rsidRPr="005D5FC6" w:rsidRDefault="00A859F6" w:rsidP="00C867C6">
      <w:pPr>
        <w:pStyle w:val="NoSpacing"/>
      </w:pPr>
    </w:p>
    <w:p w14:paraId="3A74AE35" w14:textId="1B4E805D" w:rsidR="00A859F6" w:rsidRPr="00F37912" w:rsidRDefault="00A859F6" w:rsidP="00C867C6">
      <w:pPr>
        <w:pStyle w:val="BodyText15"/>
      </w:pPr>
      <w:r w:rsidRPr="00F37912">
        <w:t>The Award in Emergency First Aid at Work at SCQF Level 6 (FAA) had the highest number of certifications in Q</w:t>
      </w:r>
      <w:r w:rsidR="00B40FC6">
        <w:t>1</w:t>
      </w:r>
      <w:r w:rsidRPr="00F37912">
        <w:t xml:space="preserve"> of 202</w:t>
      </w:r>
      <w:r w:rsidR="00B40FC6">
        <w:t>6</w:t>
      </w:r>
      <w:r w:rsidRPr="00F37912">
        <w:t>–2</w:t>
      </w:r>
      <w:r w:rsidR="00B40FC6">
        <w:t>7</w:t>
      </w:r>
      <w:r w:rsidRPr="00F37912">
        <w:t xml:space="preserve">. These top 5 qualifications account for </w:t>
      </w:r>
      <w:r w:rsidR="00B40FC6">
        <w:t>31.67</w:t>
      </w:r>
      <w:r w:rsidRPr="00F37912">
        <w:t>% of all certifications in Q</w:t>
      </w:r>
      <w:r w:rsidR="00B40FC6">
        <w:t>1</w:t>
      </w:r>
      <w:r w:rsidRPr="00F37912">
        <w:t>.</w:t>
      </w:r>
      <w:r w:rsidR="003B5E5D">
        <w:t xml:space="preserve"> The certifications reflect the registrations, in that they are also all within the same sectors.</w:t>
      </w:r>
    </w:p>
    <w:p w14:paraId="294C0763" w14:textId="77777777" w:rsidR="00A859F6" w:rsidRPr="00521EF6" w:rsidRDefault="00A859F6" w:rsidP="00C867C6">
      <w:pPr>
        <w:pStyle w:val="Heading3"/>
      </w:pPr>
      <w:bookmarkStart w:id="12" w:name="_bookmark8"/>
      <w:bookmarkStart w:id="13" w:name="_Toc237249701"/>
      <w:bookmarkEnd w:id="12"/>
      <w:r w:rsidRPr="00521EF6">
        <w:t>2.3</w:t>
      </w:r>
      <w:r w:rsidRPr="00521EF6">
        <w:tab/>
        <w:t>Registrations and certifications by qualification</w:t>
      </w:r>
      <w:r w:rsidRPr="00053205">
        <w:t xml:space="preserve"> </w:t>
      </w:r>
      <w:r w:rsidRPr="00521EF6">
        <w:t>type</w:t>
      </w:r>
      <w:bookmarkEnd w:id="13"/>
    </w:p>
    <w:p w14:paraId="726E210A" w14:textId="22D2D207" w:rsidR="00E24378" w:rsidRDefault="00A859F6">
      <w:pPr>
        <w:pStyle w:val="BodyText15"/>
      </w:pPr>
      <w:r w:rsidRPr="00521EF6">
        <w:t>The following figures detail the number of registrations and certifications over a three-year</w:t>
      </w:r>
      <w:r w:rsidRPr="00053205">
        <w:t xml:space="preserve"> </w:t>
      </w:r>
      <w:r w:rsidRPr="00521EF6">
        <w:t>period, broken down by qualification type. As there are peaks and troughs throughout the</w:t>
      </w:r>
      <w:r w:rsidRPr="00053205">
        <w:t xml:space="preserve"> </w:t>
      </w:r>
      <w:r w:rsidRPr="00521EF6">
        <w:t>year for SVQs</w:t>
      </w:r>
      <w:r>
        <w:t xml:space="preserve"> (SVQs peak during Q2 and Q3)</w:t>
      </w:r>
      <w:r w:rsidRPr="00521EF6">
        <w:t>, it is more appropriate to compare the number of registrations and</w:t>
      </w:r>
      <w:r w:rsidRPr="00053205">
        <w:t xml:space="preserve"> </w:t>
      </w:r>
      <w:r w:rsidRPr="00521EF6">
        <w:t xml:space="preserve">certifications to the equivalent quarter from the previous year than </w:t>
      </w:r>
      <w:r>
        <w:t xml:space="preserve">to </w:t>
      </w:r>
      <w:r w:rsidRPr="00521EF6">
        <w:t>the preceding</w:t>
      </w:r>
      <w:r w:rsidRPr="00053205">
        <w:t xml:space="preserve"> </w:t>
      </w:r>
      <w:r w:rsidRPr="00521EF6">
        <w:t>quarter.</w:t>
      </w:r>
      <w:bookmarkStart w:id="14" w:name="_bookmark9"/>
      <w:bookmarkEnd w:id="14"/>
    </w:p>
    <w:p w14:paraId="64C43C86" w14:textId="76FC667F" w:rsidR="00A859F6" w:rsidRDefault="00A859F6" w:rsidP="00C867C6">
      <w:pPr>
        <w:pStyle w:val="BodyText15"/>
        <w:rPr>
          <w:b/>
          <w:kern w:val="28"/>
          <w:szCs w:val="22"/>
        </w:rPr>
      </w:pPr>
      <w:r>
        <w:t xml:space="preserve">As evidenced in the graphs below, the number of registrations and certifications for </w:t>
      </w:r>
      <w:r w:rsidR="003B5E5D">
        <w:t>non-SVQs</w:t>
      </w:r>
      <w:r>
        <w:t xml:space="preserve"> has risen over time and is much higher than that of SVQs. However, </w:t>
      </w:r>
      <w:r w:rsidR="003B5E5D">
        <w:t>non-SVQs</w:t>
      </w:r>
      <w:r>
        <w:t xml:space="preserve"> often consist of short courses, such as 1-day first aid courses, whereas SVQs can be more extensive</w:t>
      </w:r>
      <w:r w:rsidR="003B5E5D">
        <w:t xml:space="preserve"> and can take up to 4 years depending on the SCQF level, hence the pattern of registrations and certifications</w:t>
      </w:r>
      <w:r>
        <w:t>.</w:t>
      </w:r>
    </w:p>
    <w:p w14:paraId="5752DF88" w14:textId="77777777" w:rsidR="00A859F6" w:rsidRPr="00521EF6" w:rsidRDefault="00A859F6" w:rsidP="00C867C6">
      <w:pPr>
        <w:pStyle w:val="Heading4"/>
      </w:pPr>
      <w:bookmarkStart w:id="15" w:name="_Toc237249702"/>
      <w:r w:rsidRPr="00521EF6">
        <w:t>2.3.1</w:t>
      </w:r>
      <w:r w:rsidRPr="00521EF6">
        <w:tab/>
        <w:t>SVQs</w:t>
      </w:r>
      <w:bookmarkEnd w:id="15"/>
    </w:p>
    <w:p w14:paraId="2156521A" w14:textId="48263302" w:rsidR="00A859F6" w:rsidRPr="00F37912" w:rsidRDefault="00C77EA1" w:rsidP="00C867C6">
      <w:pPr>
        <w:pStyle w:val="ParagraphBullet15"/>
      </w:pPr>
      <w:r>
        <w:t>6041</w:t>
      </w:r>
      <w:r w:rsidR="00A859F6" w:rsidRPr="00F37912">
        <w:t xml:space="preserve"> registrations</w:t>
      </w:r>
    </w:p>
    <w:p w14:paraId="0798864A" w14:textId="3D96AA66" w:rsidR="00A859F6" w:rsidRPr="00F37912" w:rsidRDefault="00C77EA1" w:rsidP="00C867C6">
      <w:pPr>
        <w:pStyle w:val="ParagraphBullet15"/>
      </w:pPr>
      <w:r>
        <w:t>7746</w:t>
      </w:r>
      <w:r w:rsidR="00A859F6" w:rsidRPr="00F37912">
        <w:t xml:space="preserve"> certifications</w:t>
      </w:r>
    </w:p>
    <w:p w14:paraId="01648C5E" w14:textId="07741C5B" w:rsidR="00A859F6" w:rsidRPr="00521EF6" w:rsidRDefault="00C77EA1" w:rsidP="00C867C6">
      <w:pPr>
        <w:pStyle w:val="BodyText15"/>
      </w:pPr>
      <w:r w:rsidRPr="00C77EA1">
        <w:rPr>
          <w:noProof/>
        </w:rPr>
        <w:lastRenderedPageBreak/>
        <w:drawing>
          <wp:inline distT="0" distB="0" distL="0" distR="0" wp14:anchorId="0C7071E7" wp14:editId="48D316DE">
            <wp:extent cx="5904230" cy="1463675"/>
            <wp:effectExtent l="0" t="0" r="1270" b="3175"/>
            <wp:docPr id="717164893" name="Picture 1" descr="Figure 3: This stacked bar graph shows the number of SVQ registrations and certifications over the last 3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4893" name="Picture 1" descr="Figure 3: This stacked bar graph shows the number of SVQ registrations and certifications over the last 3 years."/>
                    <pic:cNvPicPr/>
                  </pic:nvPicPr>
                  <pic:blipFill>
                    <a:blip r:embed="rId21"/>
                    <a:stretch>
                      <a:fillRect/>
                    </a:stretch>
                  </pic:blipFill>
                  <pic:spPr>
                    <a:xfrm>
                      <a:off x="0" y="0"/>
                      <a:ext cx="5904230" cy="1463675"/>
                    </a:xfrm>
                    <a:prstGeom prst="rect">
                      <a:avLst/>
                    </a:prstGeom>
                  </pic:spPr>
                </pic:pic>
              </a:graphicData>
            </a:graphic>
          </wp:inline>
        </w:drawing>
      </w:r>
    </w:p>
    <w:p w14:paraId="0969B091" w14:textId="52A051D8" w:rsidR="00A859F6" w:rsidRPr="006E7EE1" w:rsidRDefault="00A859F6" w:rsidP="00C867C6">
      <w:pPr>
        <w:pStyle w:val="BodyText15"/>
      </w:pPr>
      <w:r>
        <w:t xml:space="preserve">In comparison </w:t>
      </w:r>
      <w:r w:rsidRPr="006E7EE1">
        <w:t>to Q</w:t>
      </w:r>
      <w:r w:rsidR="00C77EA1">
        <w:t>1</w:t>
      </w:r>
      <w:r w:rsidRPr="006E7EE1">
        <w:t xml:space="preserve"> of 202</w:t>
      </w:r>
      <w:r w:rsidR="00C77EA1">
        <w:t>5</w:t>
      </w:r>
      <w:r w:rsidRPr="006E7EE1">
        <w:t>–2</w:t>
      </w:r>
      <w:r w:rsidR="00C77EA1">
        <w:t>6</w:t>
      </w:r>
      <w:r w:rsidRPr="006E7EE1">
        <w:t>:</w:t>
      </w:r>
    </w:p>
    <w:p w14:paraId="36A769EB" w14:textId="6B3A32C6" w:rsidR="00A859F6" w:rsidRPr="006E7EE1" w:rsidRDefault="00A859F6" w:rsidP="00C867C6">
      <w:pPr>
        <w:pStyle w:val="ParagraphBullet15"/>
      </w:pPr>
      <w:r w:rsidRPr="006E7EE1">
        <w:t xml:space="preserve">The number of SVQ registrations has decreased by </w:t>
      </w:r>
      <w:r w:rsidR="00C77EA1">
        <w:t>2.06</w:t>
      </w:r>
      <w:r w:rsidRPr="006E7EE1">
        <w:t>%.</w:t>
      </w:r>
    </w:p>
    <w:p w14:paraId="4F972709" w14:textId="07583150" w:rsidR="00A859F6" w:rsidRDefault="00A859F6" w:rsidP="00C867C6">
      <w:pPr>
        <w:pStyle w:val="ParagraphBullet15"/>
      </w:pPr>
      <w:r w:rsidRPr="006E7EE1">
        <w:t xml:space="preserve">The number of SVQ certifications has </w:t>
      </w:r>
      <w:r w:rsidR="00C77EA1">
        <w:t>de</w:t>
      </w:r>
      <w:r w:rsidRPr="006E7EE1">
        <w:t xml:space="preserve">creased by </w:t>
      </w:r>
      <w:r w:rsidR="00C77EA1">
        <w:t>6.32</w:t>
      </w:r>
      <w:r w:rsidRPr="006E7EE1">
        <w:t>%.</w:t>
      </w:r>
    </w:p>
    <w:p w14:paraId="0C20AEC2" w14:textId="77777777" w:rsidR="00C77EA1" w:rsidRDefault="00C77EA1" w:rsidP="00C77EA1">
      <w:pPr>
        <w:pStyle w:val="ParagraphBullet15"/>
        <w:numPr>
          <w:ilvl w:val="0"/>
          <w:numId w:val="0"/>
        </w:numPr>
        <w:ind w:left="425"/>
      </w:pPr>
    </w:p>
    <w:p w14:paraId="28ABB06E" w14:textId="38BD6A64" w:rsidR="00C77EA1" w:rsidRPr="006E7EE1" w:rsidRDefault="00C77EA1" w:rsidP="00C77EA1">
      <w:pPr>
        <w:pStyle w:val="ParagraphBullet15"/>
        <w:numPr>
          <w:ilvl w:val="0"/>
          <w:numId w:val="0"/>
        </w:numPr>
      </w:pPr>
      <w:r>
        <w:t>These figures demonstrate the pattern of uptake over the academic year</w:t>
      </w:r>
      <w:r w:rsidR="00A97EC3">
        <w:t>. A</w:t>
      </w:r>
      <w:r>
        <w:t xml:space="preserve">s </w:t>
      </w:r>
      <w:r w:rsidR="00847C4F">
        <w:t xml:space="preserve">the </w:t>
      </w:r>
      <w:r w:rsidR="00A97EC3">
        <w:t>qualifications finish</w:t>
      </w:r>
      <w:r>
        <w:t xml:space="preserve"> in quarter 1 (April to June)</w:t>
      </w:r>
      <w:r w:rsidR="00A97EC3">
        <w:t>,</w:t>
      </w:r>
      <w:r>
        <w:t xml:space="preserve"> this is when certifications would </w:t>
      </w:r>
      <w:r w:rsidR="00A97EC3">
        <w:t>be</w:t>
      </w:r>
      <w:r>
        <w:t xml:space="preserve"> highest, but registrations would be low. This is consistent with previous years.</w:t>
      </w:r>
    </w:p>
    <w:p w14:paraId="74C17183" w14:textId="77777777" w:rsidR="00A859F6" w:rsidRPr="00521EF6" w:rsidRDefault="00A859F6" w:rsidP="00C867C6">
      <w:pPr>
        <w:pStyle w:val="Heading4"/>
      </w:pPr>
      <w:bookmarkStart w:id="16" w:name="_Toc237249703"/>
      <w:r w:rsidRPr="00521EF6">
        <w:t>2.3.2</w:t>
      </w:r>
      <w:r w:rsidRPr="00521EF6">
        <w:tab/>
      </w:r>
      <w:proofErr w:type="gramStart"/>
      <w:r>
        <w:t>Non-SVQs</w:t>
      </w:r>
      <w:bookmarkEnd w:id="16"/>
      <w:proofErr w:type="gramEnd"/>
    </w:p>
    <w:p w14:paraId="3C2CA859" w14:textId="50F9BD62" w:rsidR="00A859F6" w:rsidRPr="006E7EE1" w:rsidRDefault="00C77EA1" w:rsidP="00C867C6">
      <w:pPr>
        <w:pStyle w:val="ParagraphBullet15"/>
      </w:pPr>
      <w:r>
        <w:t>26,420</w:t>
      </w:r>
      <w:r w:rsidR="00A859F6" w:rsidRPr="006E7EE1">
        <w:t xml:space="preserve"> registrations</w:t>
      </w:r>
    </w:p>
    <w:p w14:paraId="18433E9E" w14:textId="203666AE" w:rsidR="00A859F6" w:rsidRPr="006E7EE1" w:rsidRDefault="00C77EA1" w:rsidP="00C867C6">
      <w:pPr>
        <w:pStyle w:val="ParagraphBullet15"/>
      </w:pPr>
      <w:r>
        <w:t>24,643</w:t>
      </w:r>
      <w:r w:rsidR="00A859F6" w:rsidRPr="006E7EE1">
        <w:t xml:space="preserve"> certifications</w:t>
      </w:r>
    </w:p>
    <w:p w14:paraId="538FB604" w14:textId="50CF3305" w:rsidR="00A859F6" w:rsidRDefault="00C77EA1" w:rsidP="00C867C6">
      <w:pPr>
        <w:pStyle w:val="BodyText15"/>
        <w:rPr>
          <w:noProof/>
        </w:rPr>
      </w:pPr>
      <w:r w:rsidRPr="00C77EA1">
        <w:rPr>
          <w:noProof/>
        </w:rPr>
        <w:drawing>
          <wp:inline distT="0" distB="0" distL="0" distR="0" wp14:anchorId="37E51B43" wp14:editId="398239B4">
            <wp:extent cx="5904230" cy="1736090"/>
            <wp:effectExtent l="0" t="0" r="1270" b="0"/>
            <wp:docPr id="224882517" name="Picture 1" descr="Figure 4: This stacked bar graph shows the number of registrations and certifications of non-SVQs over the last 3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82517" name="Picture 1" descr="Figure 4: This stacked bar graph shows the number of registrations and certifications of non-SVQs over the last 3 years."/>
                    <pic:cNvPicPr/>
                  </pic:nvPicPr>
                  <pic:blipFill>
                    <a:blip r:embed="rId22"/>
                    <a:stretch>
                      <a:fillRect/>
                    </a:stretch>
                  </pic:blipFill>
                  <pic:spPr>
                    <a:xfrm>
                      <a:off x="0" y="0"/>
                      <a:ext cx="5904230" cy="1736090"/>
                    </a:xfrm>
                    <a:prstGeom prst="rect">
                      <a:avLst/>
                    </a:prstGeom>
                  </pic:spPr>
                </pic:pic>
              </a:graphicData>
            </a:graphic>
          </wp:inline>
        </w:drawing>
      </w:r>
    </w:p>
    <w:p w14:paraId="4B46A5E6" w14:textId="5CD59137" w:rsidR="00A859F6" w:rsidRPr="006E7EE1" w:rsidRDefault="00A859F6" w:rsidP="00C867C6">
      <w:pPr>
        <w:pStyle w:val="BodyText15"/>
      </w:pPr>
      <w:r w:rsidRPr="006E7EE1">
        <w:t>In comparison to Q</w:t>
      </w:r>
      <w:r w:rsidR="005F0C4F">
        <w:t>4</w:t>
      </w:r>
      <w:r w:rsidRPr="006E7EE1">
        <w:t xml:space="preserve"> of 202</w:t>
      </w:r>
      <w:r w:rsidR="005F0C4F">
        <w:t>5</w:t>
      </w:r>
      <w:r w:rsidRPr="006E7EE1">
        <w:t>–2</w:t>
      </w:r>
      <w:r w:rsidR="005F0C4F">
        <w:t>6</w:t>
      </w:r>
      <w:r w:rsidRPr="006E7EE1">
        <w:t>:</w:t>
      </w:r>
    </w:p>
    <w:p w14:paraId="0FB5B5EB" w14:textId="4AF563A4" w:rsidR="005F0C4F" w:rsidRPr="006E7EE1" w:rsidRDefault="005F0C4F" w:rsidP="005F0C4F">
      <w:pPr>
        <w:pStyle w:val="ParagraphBullet15"/>
      </w:pPr>
      <w:r w:rsidRPr="006E7EE1">
        <w:t xml:space="preserve">The number of </w:t>
      </w:r>
      <w:r>
        <w:t>non-</w:t>
      </w:r>
      <w:r w:rsidRPr="006E7EE1">
        <w:t xml:space="preserve">SVQ registrations has decreased by </w:t>
      </w:r>
      <w:r>
        <w:t>7.67</w:t>
      </w:r>
      <w:r w:rsidRPr="006E7EE1">
        <w:t>%.</w:t>
      </w:r>
    </w:p>
    <w:p w14:paraId="66FE09FE" w14:textId="4F950F23" w:rsidR="005F0C4F" w:rsidRDefault="005F0C4F" w:rsidP="00791F98">
      <w:pPr>
        <w:pStyle w:val="ParagraphBullet15"/>
      </w:pPr>
      <w:r w:rsidRPr="006E7EE1">
        <w:t xml:space="preserve">The number of </w:t>
      </w:r>
      <w:r>
        <w:t>non-</w:t>
      </w:r>
      <w:r w:rsidRPr="006E7EE1">
        <w:t xml:space="preserve">SVQ certifications has </w:t>
      </w:r>
      <w:r>
        <w:t>in</w:t>
      </w:r>
      <w:r w:rsidRPr="006E7EE1">
        <w:t xml:space="preserve">creased by </w:t>
      </w:r>
      <w:r>
        <w:t>8.90</w:t>
      </w:r>
      <w:r w:rsidRPr="006E7EE1">
        <w:t>%.</w:t>
      </w:r>
    </w:p>
    <w:p w14:paraId="31400557" w14:textId="55A7582B" w:rsidR="005F0C4F" w:rsidRDefault="005F0C4F" w:rsidP="00791F98">
      <w:pPr>
        <w:pStyle w:val="BodyText15"/>
      </w:pPr>
      <w:r>
        <w:t>There is no clear trend demonstrated through the non-SVQ uptake data</w:t>
      </w:r>
      <w:r w:rsidR="00D801C8">
        <w:t>. T</w:t>
      </w:r>
      <w:r>
        <w:t>hese qualifications can be taken throughout the year and often take less time to complete compared to SVQs.</w:t>
      </w:r>
    </w:p>
    <w:p w14:paraId="6F0D7466" w14:textId="5D894AA8" w:rsidR="00A859F6" w:rsidRPr="00521EF6" w:rsidRDefault="00A859F6" w:rsidP="004D1AB6">
      <w:pPr>
        <w:pStyle w:val="Heading3"/>
      </w:pPr>
      <w:r>
        <w:br w:type="page"/>
      </w:r>
      <w:bookmarkStart w:id="17" w:name="_Toc237249704"/>
      <w:r>
        <w:lastRenderedPageBreak/>
        <w:t>2.4</w:t>
      </w:r>
      <w:r>
        <w:tab/>
      </w:r>
      <w:r w:rsidRPr="00521EF6">
        <w:t>Analysis</w:t>
      </w:r>
      <w:r w:rsidRPr="00053205">
        <w:t xml:space="preserve"> </w:t>
      </w:r>
      <w:r w:rsidRPr="00521EF6">
        <w:t>by</w:t>
      </w:r>
      <w:r w:rsidRPr="00053205">
        <w:t xml:space="preserve"> </w:t>
      </w:r>
      <w:r w:rsidRPr="00521EF6">
        <w:t>awarding</w:t>
      </w:r>
      <w:r w:rsidRPr="00053205">
        <w:t xml:space="preserve"> </w:t>
      </w:r>
      <w:r w:rsidRPr="00521EF6">
        <w:t>body</w:t>
      </w:r>
      <w:bookmarkEnd w:id="17"/>
    </w:p>
    <w:p w14:paraId="72376AB5" w14:textId="5CCBE9A4" w:rsidR="00A859F6" w:rsidRDefault="00A859F6" w:rsidP="00C867C6">
      <w:pPr>
        <w:pStyle w:val="BodyText15"/>
      </w:pPr>
      <w:r w:rsidRPr="00521EF6">
        <w:t xml:space="preserve">At the end of the </w:t>
      </w:r>
      <w:r w:rsidR="00EA6633">
        <w:t>f</w:t>
      </w:r>
      <w:r w:rsidR="00D66E71">
        <w:t>irst</w:t>
      </w:r>
      <w:r w:rsidR="00EA6633">
        <w:t xml:space="preserve"> </w:t>
      </w:r>
      <w:r w:rsidRPr="00521EF6">
        <w:t>quarter</w:t>
      </w:r>
      <w:r>
        <w:t>,</w:t>
      </w:r>
      <w:r w:rsidRPr="00521EF6">
        <w:t xml:space="preserve"> there were 3</w:t>
      </w:r>
      <w:r w:rsidR="00D66E71">
        <w:t>4</w:t>
      </w:r>
      <w:r w:rsidRPr="00521EF6">
        <w:t xml:space="preserve"> awarding bodies approved by </w:t>
      </w:r>
      <w:r w:rsidR="00EA6633">
        <w:t>Qualifications Scotland</w:t>
      </w:r>
      <w:r w:rsidR="00EA6633" w:rsidRPr="00053205">
        <w:t xml:space="preserve"> </w:t>
      </w:r>
      <w:r w:rsidRPr="00521EF6">
        <w:t>Accreditation. The number of qualifications offered by each awarding body varies greatly.</w:t>
      </w:r>
      <w:r w:rsidRPr="00053205">
        <w:t xml:space="preserve"> </w:t>
      </w:r>
      <w:r w:rsidRPr="00521EF6">
        <w:t>The</w:t>
      </w:r>
      <w:r w:rsidRPr="00053205">
        <w:t xml:space="preserve"> </w:t>
      </w:r>
      <w:r w:rsidRPr="00521EF6">
        <w:t>five largest</w:t>
      </w:r>
      <w:r w:rsidRPr="00053205">
        <w:t xml:space="preserve"> </w:t>
      </w:r>
      <w:r w:rsidRPr="00521EF6">
        <w:t>awarding bodies, in</w:t>
      </w:r>
      <w:r w:rsidRPr="00053205">
        <w:t xml:space="preserve"> </w:t>
      </w:r>
      <w:r w:rsidRPr="00521EF6">
        <w:t>terms</w:t>
      </w:r>
      <w:r w:rsidRPr="00053205">
        <w:t xml:space="preserve"> </w:t>
      </w:r>
      <w:r w:rsidRPr="00521EF6">
        <w:t>of</w:t>
      </w:r>
      <w:r w:rsidRPr="00053205">
        <w:t xml:space="preserve"> </w:t>
      </w:r>
      <w:r w:rsidRPr="00521EF6">
        <w:t>qualifications offered</w:t>
      </w:r>
      <w:r>
        <w:t xml:space="preserve"> (including lapsed)</w:t>
      </w:r>
      <w:r w:rsidRPr="00521EF6">
        <w:t>,</w:t>
      </w:r>
      <w:r w:rsidRPr="00053205">
        <w:t xml:space="preserve"> </w:t>
      </w:r>
      <w:r w:rsidRPr="00521EF6">
        <w:t>are</w:t>
      </w:r>
      <w:r>
        <w:t xml:space="preserve"> shown in table 4.</w:t>
      </w:r>
    </w:p>
    <w:p w14:paraId="5305931F" w14:textId="77777777" w:rsidR="00A859F6" w:rsidRPr="00B92E81" w:rsidRDefault="00A859F6" w:rsidP="00191B4E">
      <w:pPr>
        <w:pStyle w:val="Caption"/>
      </w:pPr>
      <w:r w:rsidRPr="00B92E81">
        <w:t>Table 4: Top 5 awarding bodies by qualifications</w:t>
      </w:r>
    </w:p>
    <w:tbl>
      <w:tblPr>
        <w:tblStyle w:val="TableGrid"/>
        <w:tblW w:w="0" w:type="auto"/>
        <w:tblInd w:w="140" w:type="dxa"/>
        <w:tblCellMar>
          <w:top w:w="57" w:type="dxa"/>
          <w:bottom w:w="57" w:type="dxa"/>
        </w:tblCellMar>
        <w:tblLook w:val="04A0" w:firstRow="1" w:lastRow="0" w:firstColumn="1" w:lastColumn="0" w:noHBand="0" w:noVBand="1"/>
      </w:tblPr>
      <w:tblGrid>
        <w:gridCol w:w="6518"/>
        <w:gridCol w:w="2358"/>
      </w:tblGrid>
      <w:tr w:rsidR="00A859F6" w14:paraId="36002F21" w14:textId="77777777" w:rsidTr="00413E32">
        <w:trPr>
          <w:trHeight w:val="121"/>
        </w:trPr>
        <w:tc>
          <w:tcPr>
            <w:tcW w:w="6518" w:type="dxa"/>
          </w:tcPr>
          <w:p w14:paraId="17E9DF5C" w14:textId="77777777" w:rsidR="00A859F6" w:rsidRPr="00D91DDA" w:rsidRDefault="00A859F6" w:rsidP="00C867C6">
            <w:pPr>
              <w:pStyle w:val="TableHeader"/>
              <w:rPr>
                <w:sz w:val="20"/>
              </w:rPr>
            </w:pPr>
            <w:r w:rsidRPr="00D91DDA">
              <w:t>Awarding body</w:t>
            </w:r>
          </w:p>
        </w:tc>
        <w:tc>
          <w:tcPr>
            <w:tcW w:w="2358" w:type="dxa"/>
          </w:tcPr>
          <w:p w14:paraId="022A90C3" w14:textId="77777777" w:rsidR="00A859F6" w:rsidRPr="00D91DDA" w:rsidRDefault="00A859F6" w:rsidP="00C867C6">
            <w:pPr>
              <w:pStyle w:val="TableHeader"/>
              <w:rPr>
                <w:sz w:val="20"/>
              </w:rPr>
            </w:pPr>
            <w:r w:rsidRPr="00D91DDA">
              <w:t>Qualifications</w:t>
            </w:r>
          </w:p>
        </w:tc>
      </w:tr>
      <w:tr w:rsidR="00A859F6" w14:paraId="550C05CB" w14:textId="77777777" w:rsidTr="00413E32">
        <w:trPr>
          <w:trHeight w:val="141"/>
        </w:trPr>
        <w:tc>
          <w:tcPr>
            <w:tcW w:w="6518" w:type="dxa"/>
          </w:tcPr>
          <w:p w14:paraId="401CD7DD" w14:textId="3C6AE992" w:rsidR="00A859F6" w:rsidRPr="00D91DDA" w:rsidRDefault="00454AD0" w:rsidP="00C867C6">
            <w:pPr>
              <w:pStyle w:val="TableData"/>
              <w:rPr>
                <w:sz w:val="20"/>
              </w:rPr>
            </w:pPr>
            <w:r>
              <w:t>Qualifications Scotland</w:t>
            </w:r>
          </w:p>
        </w:tc>
        <w:tc>
          <w:tcPr>
            <w:tcW w:w="2358" w:type="dxa"/>
          </w:tcPr>
          <w:p w14:paraId="2D91FFB8" w14:textId="772AD356" w:rsidR="00A859F6" w:rsidRPr="00D91DDA" w:rsidRDefault="00D66E71" w:rsidP="00C867C6">
            <w:pPr>
              <w:pStyle w:val="TableData"/>
              <w:rPr>
                <w:sz w:val="20"/>
              </w:rPr>
            </w:pPr>
            <w:r>
              <w:t>339</w:t>
            </w:r>
          </w:p>
        </w:tc>
      </w:tr>
      <w:tr w:rsidR="00A859F6" w14:paraId="598DE740" w14:textId="77777777" w:rsidTr="00413E32">
        <w:trPr>
          <w:trHeight w:val="147"/>
        </w:trPr>
        <w:tc>
          <w:tcPr>
            <w:tcW w:w="6518" w:type="dxa"/>
          </w:tcPr>
          <w:p w14:paraId="49470F51" w14:textId="77777777" w:rsidR="00A859F6" w:rsidRPr="00D91DDA" w:rsidRDefault="00A859F6" w:rsidP="00C867C6">
            <w:pPr>
              <w:pStyle w:val="TableData"/>
              <w:rPr>
                <w:sz w:val="20"/>
              </w:rPr>
            </w:pPr>
            <w:r w:rsidRPr="00D91DDA">
              <w:t>RSL Awards Ltd</w:t>
            </w:r>
          </w:p>
        </w:tc>
        <w:tc>
          <w:tcPr>
            <w:tcW w:w="2358" w:type="dxa"/>
          </w:tcPr>
          <w:p w14:paraId="462376B5" w14:textId="4083586D" w:rsidR="00A859F6" w:rsidRPr="00D91DDA" w:rsidRDefault="00454AD0" w:rsidP="00C867C6">
            <w:pPr>
              <w:pStyle w:val="TableData"/>
              <w:rPr>
                <w:sz w:val="20"/>
              </w:rPr>
            </w:pPr>
            <w:r>
              <w:t>58</w:t>
            </w:r>
          </w:p>
        </w:tc>
      </w:tr>
      <w:tr w:rsidR="00A859F6" w14:paraId="69F6ABF2" w14:textId="77777777" w:rsidTr="00413E32">
        <w:trPr>
          <w:trHeight w:val="70"/>
        </w:trPr>
        <w:tc>
          <w:tcPr>
            <w:tcW w:w="6518" w:type="dxa"/>
          </w:tcPr>
          <w:p w14:paraId="33ED78DD" w14:textId="77777777" w:rsidR="00A859F6" w:rsidRPr="00D91DDA" w:rsidRDefault="00A859F6" w:rsidP="00C867C6">
            <w:pPr>
              <w:pStyle w:val="TableData"/>
              <w:rPr>
                <w:sz w:val="20"/>
              </w:rPr>
            </w:pPr>
            <w:r w:rsidRPr="00D91DDA">
              <w:t>Institute of the Motor Industry</w:t>
            </w:r>
          </w:p>
        </w:tc>
        <w:tc>
          <w:tcPr>
            <w:tcW w:w="2358" w:type="dxa"/>
          </w:tcPr>
          <w:p w14:paraId="38427E5E" w14:textId="431F7874" w:rsidR="00A859F6" w:rsidRPr="00D91DDA" w:rsidRDefault="00454AD0" w:rsidP="00C867C6">
            <w:pPr>
              <w:pStyle w:val="TableData"/>
              <w:rPr>
                <w:sz w:val="20"/>
              </w:rPr>
            </w:pPr>
            <w:r>
              <w:t>53</w:t>
            </w:r>
          </w:p>
        </w:tc>
      </w:tr>
      <w:tr w:rsidR="00A859F6" w14:paraId="47C1765F" w14:textId="77777777" w:rsidTr="00413E32">
        <w:trPr>
          <w:trHeight w:val="70"/>
        </w:trPr>
        <w:tc>
          <w:tcPr>
            <w:tcW w:w="6518" w:type="dxa"/>
          </w:tcPr>
          <w:p w14:paraId="372F4DEA" w14:textId="0F65C32D" w:rsidR="00A859F6" w:rsidRPr="00D91DDA" w:rsidRDefault="000048A8" w:rsidP="00C867C6">
            <w:pPr>
              <w:pStyle w:val="TableData"/>
              <w:rPr>
                <w:sz w:val="20"/>
              </w:rPr>
            </w:pPr>
            <w:r w:rsidRPr="00D91DDA">
              <w:t>Royal Academy of Dance</w:t>
            </w:r>
          </w:p>
        </w:tc>
        <w:tc>
          <w:tcPr>
            <w:tcW w:w="2358" w:type="dxa"/>
          </w:tcPr>
          <w:p w14:paraId="2CCCCC2C" w14:textId="674F866F" w:rsidR="00A859F6" w:rsidRPr="00C867C6" w:rsidRDefault="000048A8" w:rsidP="00C867C6">
            <w:pPr>
              <w:pStyle w:val="TableData"/>
            </w:pPr>
            <w:r w:rsidRPr="00C867C6">
              <w:t>33</w:t>
            </w:r>
          </w:p>
        </w:tc>
      </w:tr>
      <w:tr w:rsidR="00A859F6" w14:paraId="345CC942" w14:textId="77777777" w:rsidTr="00413E32">
        <w:trPr>
          <w:trHeight w:val="193"/>
        </w:trPr>
        <w:tc>
          <w:tcPr>
            <w:tcW w:w="6518" w:type="dxa"/>
          </w:tcPr>
          <w:p w14:paraId="63E6F1CD" w14:textId="4C864895" w:rsidR="00A859F6" w:rsidRPr="00C867C6" w:rsidRDefault="000048A8" w:rsidP="00C867C6">
            <w:pPr>
              <w:pStyle w:val="TableData"/>
            </w:pPr>
            <w:proofErr w:type="spellStart"/>
            <w:r w:rsidRPr="00C867C6">
              <w:t>FireQual</w:t>
            </w:r>
            <w:proofErr w:type="spellEnd"/>
            <w:r w:rsidRPr="00C867C6">
              <w:t xml:space="preserve"> Ltd</w:t>
            </w:r>
          </w:p>
        </w:tc>
        <w:tc>
          <w:tcPr>
            <w:tcW w:w="2358" w:type="dxa"/>
          </w:tcPr>
          <w:p w14:paraId="2DD736C4" w14:textId="4F4EA9C0" w:rsidR="00A859F6" w:rsidRPr="00C867C6" w:rsidRDefault="00454AD0" w:rsidP="00C867C6">
            <w:pPr>
              <w:pStyle w:val="TableData"/>
            </w:pPr>
            <w:r>
              <w:t>30</w:t>
            </w:r>
          </w:p>
        </w:tc>
      </w:tr>
      <w:tr w:rsidR="00A859F6" w14:paraId="3D69DBE6" w14:textId="77777777" w:rsidTr="00413E32">
        <w:trPr>
          <w:trHeight w:val="71"/>
        </w:trPr>
        <w:tc>
          <w:tcPr>
            <w:tcW w:w="6518" w:type="dxa"/>
          </w:tcPr>
          <w:p w14:paraId="65EA7FC8" w14:textId="77777777" w:rsidR="00A859F6" w:rsidRPr="00D91DDA" w:rsidRDefault="00A859F6" w:rsidP="00C867C6">
            <w:pPr>
              <w:pStyle w:val="TableData"/>
              <w:rPr>
                <w:b/>
                <w:bCs/>
              </w:rPr>
            </w:pPr>
            <w:r w:rsidRPr="00D91DDA">
              <w:rPr>
                <w:b/>
                <w:bCs/>
              </w:rPr>
              <w:t>Total</w:t>
            </w:r>
          </w:p>
        </w:tc>
        <w:tc>
          <w:tcPr>
            <w:tcW w:w="2358" w:type="dxa"/>
          </w:tcPr>
          <w:p w14:paraId="70350767" w14:textId="1F14E819" w:rsidR="00A859F6" w:rsidRPr="00D91DDA" w:rsidRDefault="00D66E71" w:rsidP="00C867C6">
            <w:pPr>
              <w:pStyle w:val="TableData"/>
              <w:rPr>
                <w:b/>
                <w:bCs/>
              </w:rPr>
            </w:pPr>
            <w:r>
              <w:rPr>
                <w:b/>
                <w:bCs/>
              </w:rPr>
              <w:t>513</w:t>
            </w:r>
          </w:p>
        </w:tc>
      </w:tr>
    </w:tbl>
    <w:p w14:paraId="2125EC89" w14:textId="77777777" w:rsidR="00A859F6" w:rsidRPr="00521EF6" w:rsidRDefault="00A859F6" w:rsidP="00C867C6">
      <w:pPr>
        <w:pStyle w:val="NoSpacing"/>
      </w:pPr>
    </w:p>
    <w:p w14:paraId="46EFFF6A" w14:textId="77777777" w:rsidR="00A859F6" w:rsidRPr="00521EF6" w:rsidRDefault="00A859F6" w:rsidP="00C867C6">
      <w:pPr>
        <w:pStyle w:val="Heading4"/>
      </w:pPr>
      <w:bookmarkStart w:id="18" w:name="_bookmark13"/>
      <w:bookmarkStart w:id="19" w:name="_Toc237249705"/>
      <w:bookmarkEnd w:id="18"/>
      <w:r w:rsidRPr="00521EF6">
        <w:t>2.4.1</w:t>
      </w:r>
      <w:r w:rsidRPr="00521EF6">
        <w:tab/>
        <w:t>SVQs</w:t>
      </w:r>
      <w:bookmarkEnd w:id="19"/>
    </w:p>
    <w:p w14:paraId="00264F77" w14:textId="0B15C7F2" w:rsidR="00A859F6" w:rsidRPr="00521EF6" w:rsidRDefault="00454AD0" w:rsidP="00C867C6">
      <w:pPr>
        <w:pStyle w:val="BodyText15"/>
      </w:pPr>
      <w:r>
        <w:t>Qualifications Scotland</w:t>
      </w:r>
      <w:r w:rsidR="00A859F6" w:rsidRPr="00053205">
        <w:t xml:space="preserve"> </w:t>
      </w:r>
      <w:r w:rsidR="00A859F6" w:rsidRPr="00521EF6">
        <w:t>continues</w:t>
      </w:r>
      <w:r w:rsidR="00A859F6" w:rsidRPr="00053205">
        <w:t xml:space="preserve"> </w:t>
      </w:r>
      <w:r w:rsidR="00A859F6" w:rsidRPr="00521EF6">
        <w:t>to</w:t>
      </w:r>
      <w:r w:rsidR="00A859F6" w:rsidRPr="00053205">
        <w:t xml:space="preserve"> </w:t>
      </w:r>
      <w:r w:rsidR="00A859F6" w:rsidRPr="00521EF6">
        <w:t>have</w:t>
      </w:r>
      <w:r w:rsidR="00A859F6" w:rsidRPr="00053205">
        <w:t xml:space="preserve"> </w:t>
      </w:r>
      <w:r w:rsidR="00A859F6" w:rsidRPr="00521EF6">
        <w:t>the</w:t>
      </w:r>
      <w:r w:rsidR="00A859F6" w:rsidRPr="00053205">
        <w:t xml:space="preserve"> </w:t>
      </w:r>
      <w:r w:rsidR="00A859F6" w:rsidRPr="00521EF6">
        <w:t>highest</w:t>
      </w:r>
      <w:r w:rsidR="00A859F6" w:rsidRPr="00053205">
        <w:t xml:space="preserve"> </w:t>
      </w:r>
      <w:r w:rsidR="00A859F6" w:rsidRPr="00521EF6">
        <w:t>number of SVQ</w:t>
      </w:r>
      <w:r w:rsidR="00A859F6" w:rsidRPr="00053205">
        <w:t xml:space="preserve"> </w:t>
      </w:r>
      <w:r w:rsidR="00A859F6" w:rsidRPr="00521EF6">
        <w:t>registrations</w:t>
      </w:r>
      <w:r w:rsidR="00A859F6" w:rsidRPr="00053205">
        <w:t xml:space="preserve"> </w:t>
      </w:r>
      <w:r w:rsidR="00A859F6" w:rsidRPr="00521EF6">
        <w:t>and certifications:</w:t>
      </w:r>
    </w:p>
    <w:p w14:paraId="58C3466B" w14:textId="4E50ACD4" w:rsidR="00A859F6" w:rsidRPr="005B3B33" w:rsidRDefault="008E217B" w:rsidP="00C867C6">
      <w:pPr>
        <w:pStyle w:val="ParagraphBullet15"/>
      </w:pPr>
      <w:r>
        <w:t>82.02</w:t>
      </w:r>
      <w:r w:rsidR="00A859F6" w:rsidRPr="005B3B33">
        <w:t>% of SVQ registrations</w:t>
      </w:r>
    </w:p>
    <w:p w14:paraId="589343BD" w14:textId="15FAB7DE" w:rsidR="00A859F6" w:rsidRPr="00521EF6" w:rsidRDefault="008E217B" w:rsidP="00C867C6">
      <w:pPr>
        <w:pStyle w:val="ParagraphBullet15"/>
      </w:pPr>
      <w:r>
        <w:t>78.92</w:t>
      </w:r>
      <w:r w:rsidR="00A859F6" w:rsidRPr="005B3B33">
        <w:t>% of SVQ certifications</w:t>
      </w:r>
    </w:p>
    <w:p w14:paraId="76F35D41" w14:textId="330DA79F" w:rsidR="00993C34" w:rsidRDefault="008E217B" w:rsidP="00C867C6">
      <w:pPr>
        <w:pStyle w:val="BodyText15"/>
      </w:pPr>
      <w:r w:rsidRPr="008E217B">
        <w:rPr>
          <w:noProof/>
        </w:rPr>
        <w:drawing>
          <wp:inline distT="0" distB="0" distL="0" distR="0" wp14:anchorId="2DE44053" wp14:editId="1AB59950">
            <wp:extent cx="6208071" cy="1617784"/>
            <wp:effectExtent l="0" t="0" r="2540" b="1905"/>
            <wp:docPr id="1490610514" name="Picture 1" descr="Figure 5: This bar graph shows the top 5 SVQ registrations and certifications by awarding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610514" name="Picture 1" descr="Figure 5: This bar graph shows the top 5 SVQ registrations and certifications by awarding body."/>
                    <pic:cNvPicPr/>
                  </pic:nvPicPr>
                  <pic:blipFill>
                    <a:blip r:embed="rId23"/>
                    <a:stretch>
                      <a:fillRect/>
                    </a:stretch>
                  </pic:blipFill>
                  <pic:spPr>
                    <a:xfrm>
                      <a:off x="0" y="0"/>
                      <a:ext cx="6234368" cy="1624637"/>
                    </a:xfrm>
                    <a:prstGeom prst="rect">
                      <a:avLst/>
                    </a:prstGeom>
                  </pic:spPr>
                </pic:pic>
              </a:graphicData>
            </a:graphic>
          </wp:inline>
        </w:drawing>
      </w:r>
    </w:p>
    <w:p w14:paraId="249A824D" w14:textId="0FEE3B4C" w:rsidR="00A859F6" w:rsidRDefault="00A249DF" w:rsidP="00C867C6">
      <w:pPr>
        <w:pStyle w:val="BodyText15"/>
        <w:rPr>
          <w:b/>
          <w:kern w:val="28"/>
          <w:szCs w:val="22"/>
        </w:rPr>
      </w:pPr>
      <w:r>
        <w:t>This shows that SVQ activity is dominated by one awarding body</w:t>
      </w:r>
      <w:r w:rsidR="006D0FF7">
        <w:t xml:space="preserve"> and </w:t>
      </w:r>
      <w:r>
        <w:t>reflects Qualifications Scotland</w:t>
      </w:r>
      <w:r w:rsidR="006D0FF7">
        <w:t>’</w:t>
      </w:r>
      <w:r>
        <w:t>s role in areas where SVQs are the recognised qualifications, such as Health Care, Social Care and Child Care</w:t>
      </w:r>
      <w:r w:rsidR="00681AA3">
        <w:t>,</w:t>
      </w:r>
      <w:r>
        <w:t xml:space="preserve"> as these are required by professional bodies such as the Scottish Social Services Council (SSSC).</w:t>
      </w:r>
      <w:r w:rsidR="00A859F6">
        <w:br w:type="page"/>
      </w:r>
    </w:p>
    <w:p w14:paraId="5685993D" w14:textId="77777777" w:rsidR="00A859F6" w:rsidRPr="00521EF6" w:rsidRDefault="00A859F6" w:rsidP="00C867C6">
      <w:pPr>
        <w:pStyle w:val="Heading4"/>
      </w:pPr>
      <w:bookmarkStart w:id="20" w:name="_Toc237249706"/>
      <w:r w:rsidRPr="00521EF6">
        <w:lastRenderedPageBreak/>
        <w:t>2.4.2</w:t>
      </w:r>
      <w:r w:rsidRPr="00521EF6">
        <w:tab/>
      </w:r>
      <w:proofErr w:type="gramStart"/>
      <w:r>
        <w:t>Non-SVQs</w:t>
      </w:r>
      <w:bookmarkEnd w:id="20"/>
      <w:proofErr w:type="gramEnd"/>
    </w:p>
    <w:p w14:paraId="5E54AE1F" w14:textId="47D20CD8" w:rsidR="00A859F6" w:rsidRPr="00521EF6" w:rsidRDefault="00A859F6" w:rsidP="00C867C6">
      <w:pPr>
        <w:pStyle w:val="BodyText15"/>
      </w:pPr>
      <w:r>
        <w:t xml:space="preserve">First Aid Awarding (FAA) accounted for </w:t>
      </w:r>
      <w:r w:rsidRPr="00521EF6">
        <w:t>the</w:t>
      </w:r>
      <w:r w:rsidRPr="00053205">
        <w:t xml:space="preserve"> </w:t>
      </w:r>
      <w:r w:rsidRPr="00521EF6">
        <w:t>highest</w:t>
      </w:r>
      <w:r w:rsidRPr="00053205">
        <w:t xml:space="preserve"> </w:t>
      </w:r>
      <w:r w:rsidRPr="00521EF6">
        <w:t>number</w:t>
      </w:r>
      <w:r w:rsidRPr="00053205">
        <w:t xml:space="preserve"> </w:t>
      </w:r>
      <w:r w:rsidRPr="00521EF6">
        <w:t>of</w:t>
      </w:r>
      <w:r w:rsidRPr="00053205">
        <w:t xml:space="preserve"> </w:t>
      </w:r>
      <w:r w:rsidR="00A249DF">
        <w:t>non-SVQ</w:t>
      </w:r>
      <w:r w:rsidRPr="00521EF6">
        <w:t xml:space="preserve"> </w:t>
      </w:r>
      <w:r>
        <w:t xml:space="preserve">registrations and </w:t>
      </w:r>
      <w:r w:rsidRPr="00521EF6">
        <w:t>certifications:</w:t>
      </w:r>
    </w:p>
    <w:p w14:paraId="71A8C9DA" w14:textId="059C0710" w:rsidR="00A859F6" w:rsidRPr="005B3B33" w:rsidRDefault="00A249DF" w:rsidP="00C867C6">
      <w:pPr>
        <w:pStyle w:val="ParagraphBullet15"/>
      </w:pPr>
      <w:r>
        <w:t>33.81</w:t>
      </w:r>
      <w:r w:rsidR="00A859F6" w:rsidRPr="005B3B33">
        <w:t>% of registrations</w:t>
      </w:r>
    </w:p>
    <w:p w14:paraId="7354B44B" w14:textId="5E24DCDA" w:rsidR="00A859F6" w:rsidRDefault="00A249DF" w:rsidP="00C867C6">
      <w:pPr>
        <w:pStyle w:val="ParagraphBullet15"/>
      </w:pPr>
      <w:r>
        <w:t>35.73</w:t>
      </w:r>
      <w:r w:rsidR="00A859F6" w:rsidRPr="005B3B33">
        <w:t>% of certifications</w:t>
      </w:r>
    </w:p>
    <w:p w14:paraId="69F8BD38" w14:textId="6FF4EA39" w:rsidR="00A859F6" w:rsidRDefault="00A249DF" w:rsidP="00C867C6">
      <w:pPr>
        <w:pStyle w:val="BodyText15"/>
        <w:rPr>
          <w:noProof/>
        </w:rPr>
      </w:pPr>
      <w:r w:rsidRPr="00A249DF">
        <w:rPr>
          <w:noProof/>
        </w:rPr>
        <w:drawing>
          <wp:inline distT="0" distB="0" distL="0" distR="0" wp14:anchorId="21CA71A3" wp14:editId="7888B609">
            <wp:extent cx="5904230" cy="1581150"/>
            <wp:effectExtent l="0" t="0" r="1270" b="0"/>
            <wp:docPr id="1391103318" name="Picture 1" descr="Figure 6: This bar graph shows the top 5 non SVQ registrations and certifications by awarding 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103318" name="Picture 1" descr="Figure 6: This bar graph shows the top 5 non SVQ registrations and certifications by awarding body."/>
                    <pic:cNvPicPr/>
                  </pic:nvPicPr>
                  <pic:blipFill>
                    <a:blip r:embed="rId24"/>
                    <a:stretch>
                      <a:fillRect/>
                    </a:stretch>
                  </pic:blipFill>
                  <pic:spPr>
                    <a:xfrm>
                      <a:off x="0" y="0"/>
                      <a:ext cx="5904230" cy="1581150"/>
                    </a:xfrm>
                    <a:prstGeom prst="rect">
                      <a:avLst/>
                    </a:prstGeom>
                  </pic:spPr>
                </pic:pic>
              </a:graphicData>
            </a:graphic>
          </wp:inline>
        </w:drawing>
      </w:r>
    </w:p>
    <w:p w14:paraId="017E7A46" w14:textId="49BB0E20" w:rsidR="00A249DF" w:rsidRPr="00521EF6" w:rsidRDefault="00A249DF" w:rsidP="00C867C6">
      <w:pPr>
        <w:pStyle w:val="BodyText15"/>
        <w:rPr>
          <w:noProof/>
        </w:rPr>
      </w:pPr>
      <w:r>
        <w:rPr>
          <w:noProof/>
        </w:rPr>
        <w:t xml:space="preserve">These figures also relate to the Health Care, Social Care and Child Care sectors as they require that </w:t>
      </w:r>
      <w:r w:rsidR="00605E60">
        <w:rPr>
          <w:noProof/>
        </w:rPr>
        <w:t>first aid training is up to date and therefore must be repeated frequently (usually every three years).</w:t>
      </w:r>
    </w:p>
    <w:p w14:paraId="067FF1E7" w14:textId="77777777" w:rsidR="00A859F6" w:rsidRPr="00521EF6" w:rsidRDefault="00A859F6" w:rsidP="00C867C6">
      <w:pPr>
        <w:pStyle w:val="Heading3"/>
      </w:pPr>
      <w:bookmarkStart w:id="21" w:name="_Toc237249707"/>
      <w:r w:rsidRPr="00521EF6">
        <w:t>2.5</w:t>
      </w:r>
      <w:r w:rsidRPr="00521EF6">
        <w:tab/>
        <w:t>Analysis</w:t>
      </w:r>
      <w:r w:rsidRPr="00053205">
        <w:t xml:space="preserve"> </w:t>
      </w:r>
      <w:r w:rsidRPr="00521EF6">
        <w:t>by</w:t>
      </w:r>
      <w:r w:rsidRPr="00053205">
        <w:t xml:space="preserve"> </w:t>
      </w:r>
      <w:r w:rsidRPr="00521EF6">
        <w:t>developer</w:t>
      </w:r>
      <w:bookmarkEnd w:id="21"/>
    </w:p>
    <w:p w14:paraId="756FD540" w14:textId="53981A74" w:rsidR="00A859F6" w:rsidRDefault="00A859F6" w:rsidP="00C867C6">
      <w:pPr>
        <w:pStyle w:val="BodyText15"/>
      </w:pPr>
      <w:r w:rsidRPr="00521EF6">
        <w:t>This section compares the registrations and certifications by developer across the t</w:t>
      </w:r>
      <w:r>
        <w:t>wo</w:t>
      </w:r>
      <w:r w:rsidRPr="00053205">
        <w:t xml:space="preserve"> </w:t>
      </w:r>
      <w:r w:rsidRPr="00521EF6">
        <w:t>qualification types — SVQ</w:t>
      </w:r>
      <w:r>
        <w:t xml:space="preserve">s </w:t>
      </w:r>
      <w:r w:rsidRPr="00521EF6">
        <w:t xml:space="preserve">and </w:t>
      </w:r>
      <w:r w:rsidR="00A77EEA">
        <w:t>non</w:t>
      </w:r>
      <w:r>
        <w:t>-SVQs</w:t>
      </w:r>
      <w:r w:rsidRPr="00521EF6">
        <w:t>. The following graph</w:t>
      </w:r>
      <w:r w:rsidRPr="00053205">
        <w:t xml:space="preserve"> </w:t>
      </w:r>
      <w:r w:rsidRPr="00521EF6">
        <w:t>summarises</w:t>
      </w:r>
      <w:r w:rsidRPr="00053205">
        <w:t xml:space="preserve"> </w:t>
      </w:r>
      <w:r>
        <w:t xml:space="preserve">the top </w:t>
      </w:r>
      <w:r w:rsidRPr="00521EF6">
        <w:t>registrations</w:t>
      </w:r>
      <w:r w:rsidRPr="00053205">
        <w:t xml:space="preserve"> </w:t>
      </w:r>
      <w:r w:rsidRPr="00521EF6">
        <w:t>and certifications</w:t>
      </w:r>
      <w:r w:rsidRPr="00053205">
        <w:t xml:space="preserve"> </w:t>
      </w:r>
      <w:r w:rsidRPr="00521EF6">
        <w:t>by developer.</w:t>
      </w:r>
    </w:p>
    <w:p w14:paraId="5E54EA24" w14:textId="7B61EC09" w:rsidR="00A859F6" w:rsidRDefault="000B237D" w:rsidP="00C867C6">
      <w:pPr>
        <w:pStyle w:val="BodyText15"/>
        <w:rPr>
          <w:noProof/>
        </w:rPr>
      </w:pPr>
      <w:r w:rsidRPr="000B237D">
        <w:rPr>
          <w:noProof/>
        </w:rPr>
        <w:drawing>
          <wp:inline distT="0" distB="0" distL="0" distR="0" wp14:anchorId="76A90D60" wp14:editId="3F10F2EE">
            <wp:extent cx="5904230" cy="997585"/>
            <wp:effectExtent l="0" t="0" r="1270" b="0"/>
            <wp:docPr id="951477925" name="Picture 1" descr="Figure 7: This bar graph shows the top 5 registrations and certifications by qualification develo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477925" name="Picture 1" descr="Figure 7: This bar graph shows the top 5 registrations and certifications by qualification developer."/>
                    <pic:cNvPicPr/>
                  </pic:nvPicPr>
                  <pic:blipFill>
                    <a:blip r:embed="rId25"/>
                    <a:stretch>
                      <a:fillRect/>
                    </a:stretch>
                  </pic:blipFill>
                  <pic:spPr>
                    <a:xfrm>
                      <a:off x="0" y="0"/>
                      <a:ext cx="5904230" cy="997585"/>
                    </a:xfrm>
                    <a:prstGeom prst="rect">
                      <a:avLst/>
                    </a:prstGeom>
                  </pic:spPr>
                </pic:pic>
              </a:graphicData>
            </a:graphic>
          </wp:inline>
        </w:drawing>
      </w:r>
    </w:p>
    <w:p w14:paraId="519CDF49" w14:textId="4D804C7D" w:rsidR="00A859F6" w:rsidRDefault="00A859F6" w:rsidP="00C867C6">
      <w:pPr>
        <w:pStyle w:val="BodyText15"/>
        <w:rPr>
          <w:color w:val="000000" w:themeColor="text1"/>
        </w:rPr>
      </w:pPr>
      <w:r w:rsidRPr="005B3B33">
        <w:rPr>
          <w:color w:val="000000" w:themeColor="text1"/>
        </w:rPr>
        <w:t>First Aid Awarding Organisation Forum (FAAOF) has the highest number of registrations (</w:t>
      </w:r>
      <w:r w:rsidR="000B237D">
        <w:rPr>
          <w:color w:val="000000" w:themeColor="text1"/>
        </w:rPr>
        <w:t>34.14</w:t>
      </w:r>
      <w:r w:rsidRPr="005B3B33">
        <w:rPr>
          <w:color w:val="000000" w:themeColor="text1"/>
        </w:rPr>
        <w:t>%) and certifications (</w:t>
      </w:r>
      <w:r w:rsidR="000B237D">
        <w:rPr>
          <w:color w:val="000000" w:themeColor="text1"/>
        </w:rPr>
        <w:t>37.78</w:t>
      </w:r>
      <w:r w:rsidRPr="005B3B33">
        <w:rPr>
          <w:color w:val="000000" w:themeColor="text1"/>
        </w:rPr>
        <w:t>%)</w:t>
      </w:r>
      <w:r w:rsidR="000B237D">
        <w:rPr>
          <w:color w:val="000000" w:themeColor="text1"/>
        </w:rPr>
        <w:t xml:space="preserve">, again highlighting the dominance of the </w:t>
      </w:r>
      <w:r w:rsidR="00246EA8">
        <w:rPr>
          <w:color w:val="000000" w:themeColor="text1"/>
        </w:rPr>
        <w:t xml:space="preserve">Care </w:t>
      </w:r>
      <w:r w:rsidR="000B237D">
        <w:rPr>
          <w:color w:val="000000" w:themeColor="text1"/>
        </w:rPr>
        <w:t>sector within our qualifications</w:t>
      </w:r>
      <w:r w:rsidRPr="005B3B33">
        <w:rPr>
          <w:color w:val="000000" w:themeColor="text1"/>
        </w:rPr>
        <w:t>.</w:t>
      </w:r>
    </w:p>
    <w:p w14:paraId="4388E1A6" w14:textId="04AFEE97" w:rsidR="00BE09FB" w:rsidRPr="00BE09FB" w:rsidRDefault="00BE09FB" w:rsidP="00C867C6">
      <w:pPr>
        <w:pStyle w:val="BodyText15"/>
        <w:rPr>
          <w:color w:val="000000" w:themeColor="text1"/>
        </w:rPr>
      </w:pPr>
      <w:r>
        <w:rPr>
          <w:color w:val="000000" w:themeColor="text1"/>
        </w:rPr>
        <w:t>This is reflected through both SVQs and non-SVQs:</w:t>
      </w:r>
    </w:p>
    <w:p w14:paraId="34D26A72" w14:textId="77777777" w:rsidR="00BE09FB" w:rsidRDefault="00A859F6" w:rsidP="00190E6B">
      <w:pPr>
        <w:pStyle w:val="BodyText15"/>
        <w:numPr>
          <w:ilvl w:val="0"/>
          <w:numId w:val="15"/>
        </w:numPr>
      </w:pPr>
      <w:r w:rsidRPr="00521EF6">
        <w:t>Skills for Care and Development</w:t>
      </w:r>
      <w:r w:rsidRPr="00053205">
        <w:t xml:space="preserve"> </w:t>
      </w:r>
      <w:r w:rsidRPr="00521EF6">
        <w:t>account</w:t>
      </w:r>
      <w:r>
        <w:t>s</w:t>
      </w:r>
      <w:r w:rsidRPr="00521EF6">
        <w:t xml:space="preserve"> for the largest proportion of SVQ registrations and certifications — </w:t>
      </w:r>
      <w:r w:rsidR="00BE09FB">
        <w:t>51.67</w:t>
      </w:r>
      <w:r w:rsidRPr="00521EF6">
        <w:t>% and</w:t>
      </w:r>
      <w:r w:rsidRPr="00053205">
        <w:t xml:space="preserve"> </w:t>
      </w:r>
      <w:r w:rsidR="00BE09FB">
        <w:t>39.14</w:t>
      </w:r>
      <w:r w:rsidRPr="00521EF6">
        <w:t>%,</w:t>
      </w:r>
      <w:r w:rsidRPr="00053205">
        <w:t xml:space="preserve"> </w:t>
      </w:r>
      <w:r w:rsidRPr="00521EF6">
        <w:t>respectively</w:t>
      </w:r>
      <w:r w:rsidR="00BE09FB">
        <w:t>.</w:t>
      </w:r>
    </w:p>
    <w:p w14:paraId="498ECF2C" w14:textId="6EC48C70" w:rsidR="00A859F6" w:rsidRPr="00BE09FB" w:rsidRDefault="00A859F6" w:rsidP="00555EA3">
      <w:pPr>
        <w:pStyle w:val="BodyText15"/>
        <w:numPr>
          <w:ilvl w:val="0"/>
          <w:numId w:val="15"/>
        </w:numPr>
        <w:rPr>
          <w:kern w:val="28"/>
          <w:sz w:val="28"/>
          <w:szCs w:val="28"/>
        </w:rPr>
      </w:pPr>
      <w:r>
        <w:lastRenderedPageBreak/>
        <w:t xml:space="preserve">For </w:t>
      </w:r>
      <w:r w:rsidR="00850E99">
        <w:t>non</w:t>
      </w:r>
      <w:r>
        <w:t xml:space="preserve">-SVQ qualifications, </w:t>
      </w:r>
      <w:r w:rsidRPr="00521EF6">
        <w:t>First Aid Awarding Organisation Forum</w:t>
      </w:r>
      <w:r>
        <w:t xml:space="preserve"> (FAAOF) has</w:t>
      </w:r>
      <w:r w:rsidRPr="00053205">
        <w:t xml:space="preserve"> </w:t>
      </w:r>
      <w:r w:rsidRPr="00521EF6">
        <w:t>the</w:t>
      </w:r>
      <w:r w:rsidRPr="00053205">
        <w:t xml:space="preserve"> </w:t>
      </w:r>
      <w:r w:rsidRPr="00521EF6">
        <w:t>highest</w:t>
      </w:r>
      <w:r w:rsidRPr="00053205">
        <w:t xml:space="preserve"> </w:t>
      </w:r>
      <w:r w:rsidRPr="00521EF6">
        <w:t>number of</w:t>
      </w:r>
      <w:r w:rsidRPr="00053205">
        <w:t xml:space="preserve"> </w:t>
      </w:r>
      <w:r w:rsidRPr="00BE09FB">
        <w:rPr>
          <w:color w:val="000000" w:themeColor="text1"/>
        </w:rPr>
        <w:t>registrations (</w:t>
      </w:r>
      <w:r w:rsidR="00BE09FB" w:rsidRPr="00BE09FB">
        <w:rPr>
          <w:color w:val="000000" w:themeColor="text1"/>
        </w:rPr>
        <w:t>34.14</w:t>
      </w:r>
      <w:r w:rsidRPr="00BE09FB">
        <w:rPr>
          <w:color w:val="000000" w:themeColor="text1"/>
        </w:rPr>
        <w:t>%) and certifications (</w:t>
      </w:r>
      <w:r w:rsidR="00BE09FB" w:rsidRPr="00BE09FB">
        <w:rPr>
          <w:color w:val="000000" w:themeColor="text1"/>
        </w:rPr>
        <w:t>37.78</w:t>
      </w:r>
      <w:r w:rsidRPr="00BE09FB">
        <w:rPr>
          <w:color w:val="000000" w:themeColor="text1"/>
        </w:rPr>
        <w:t>%).</w:t>
      </w:r>
    </w:p>
    <w:p w14:paraId="06AEB9BB" w14:textId="77777777" w:rsidR="00A859F6" w:rsidRPr="00521EF6" w:rsidRDefault="00A859F6" w:rsidP="00C867C6">
      <w:pPr>
        <w:pStyle w:val="Heading3"/>
      </w:pPr>
      <w:bookmarkStart w:id="22" w:name="_Toc237249708"/>
      <w:r>
        <w:t>2.6</w:t>
      </w:r>
      <w:r>
        <w:tab/>
      </w:r>
      <w:r w:rsidRPr="00521EF6">
        <w:t>Analysis</w:t>
      </w:r>
      <w:r w:rsidRPr="00053205">
        <w:t xml:space="preserve"> </w:t>
      </w:r>
      <w:r w:rsidRPr="00521EF6">
        <w:t>by</w:t>
      </w:r>
      <w:r w:rsidRPr="00053205">
        <w:t xml:space="preserve"> </w:t>
      </w:r>
      <w:r w:rsidRPr="00521EF6">
        <w:t>qualification</w:t>
      </w:r>
      <w:r w:rsidRPr="00053205">
        <w:t xml:space="preserve"> </w:t>
      </w:r>
      <w:r w:rsidRPr="00521EF6">
        <w:t>categories</w:t>
      </w:r>
      <w:bookmarkEnd w:id="22"/>
    </w:p>
    <w:p w14:paraId="7818003D" w14:textId="5827F5E0" w:rsidR="00A859F6" w:rsidRPr="00521EF6" w:rsidRDefault="009070B1" w:rsidP="00C867C6">
      <w:pPr>
        <w:pStyle w:val="BodyText15"/>
      </w:pPr>
      <w:r>
        <w:t>Qualifications Scotland</w:t>
      </w:r>
      <w:r w:rsidRPr="00053205">
        <w:t xml:space="preserve"> </w:t>
      </w:r>
      <w:r w:rsidR="00A859F6" w:rsidRPr="00521EF6">
        <w:t>Accreditation</w:t>
      </w:r>
      <w:r w:rsidR="00A859F6" w:rsidRPr="00053205">
        <w:t xml:space="preserve"> </w:t>
      </w:r>
      <w:r w:rsidR="00A859F6" w:rsidRPr="00521EF6">
        <w:t>assig</w:t>
      </w:r>
      <w:r w:rsidR="00A859F6">
        <w:t>ns</w:t>
      </w:r>
      <w:r w:rsidR="00A859F6" w:rsidRPr="00053205">
        <w:t xml:space="preserve"> </w:t>
      </w:r>
      <w:r w:rsidR="00A859F6" w:rsidRPr="00521EF6">
        <w:t>qualifications</w:t>
      </w:r>
      <w:r w:rsidR="00A859F6" w:rsidRPr="00053205">
        <w:t xml:space="preserve"> </w:t>
      </w:r>
      <w:r w:rsidR="00A859F6" w:rsidRPr="00521EF6">
        <w:t>to</w:t>
      </w:r>
      <w:r w:rsidR="00A859F6" w:rsidRPr="00053205">
        <w:t xml:space="preserve"> </w:t>
      </w:r>
      <w:r w:rsidR="00A859F6" w:rsidRPr="00521EF6">
        <w:t>one</w:t>
      </w:r>
      <w:r w:rsidR="00A859F6" w:rsidRPr="00053205">
        <w:t xml:space="preserve"> </w:t>
      </w:r>
      <w:r w:rsidR="00A859F6" w:rsidRPr="00521EF6">
        <w:t>of</w:t>
      </w:r>
      <w:r w:rsidR="00A859F6" w:rsidRPr="00053205">
        <w:t xml:space="preserve"> </w:t>
      </w:r>
      <w:r w:rsidR="00A859F6" w:rsidRPr="00521EF6">
        <w:t>the</w:t>
      </w:r>
      <w:r w:rsidR="00A859F6" w:rsidRPr="00053205">
        <w:t xml:space="preserve"> </w:t>
      </w:r>
      <w:r w:rsidR="00A859F6" w:rsidRPr="00521EF6">
        <w:t>following</w:t>
      </w:r>
      <w:r w:rsidR="00A859F6" w:rsidRPr="00053205">
        <w:t xml:space="preserve"> </w:t>
      </w:r>
      <w:r w:rsidR="00A859F6" w:rsidRPr="00521EF6">
        <w:t>16 qualification</w:t>
      </w:r>
      <w:r w:rsidR="00A859F6" w:rsidRPr="00053205">
        <w:t xml:space="preserve"> </w:t>
      </w:r>
      <w:r w:rsidR="00A859F6" w:rsidRPr="00521EF6">
        <w:t>categories:</w:t>
      </w:r>
    </w:p>
    <w:p w14:paraId="4BCE2509" w14:textId="77777777" w:rsidR="00A859F6" w:rsidRPr="00521EF6" w:rsidRDefault="00A859F6" w:rsidP="00C867C6">
      <w:pPr>
        <w:pStyle w:val="ParagraphBullet15"/>
      </w:pPr>
      <w:r w:rsidRPr="00521EF6">
        <w:t>001</w:t>
      </w:r>
      <w:r w:rsidRPr="00053205">
        <w:t xml:space="preserve"> </w:t>
      </w:r>
      <w:r w:rsidRPr="00521EF6">
        <w:t>Land-based</w:t>
      </w:r>
      <w:r w:rsidRPr="00053205">
        <w:t xml:space="preserve"> </w:t>
      </w:r>
      <w:r w:rsidRPr="00521EF6">
        <w:t>and Aquaculture</w:t>
      </w:r>
    </w:p>
    <w:p w14:paraId="3E6FB44B" w14:textId="77777777" w:rsidR="00A859F6" w:rsidRPr="00521EF6" w:rsidRDefault="00A859F6" w:rsidP="00C867C6">
      <w:pPr>
        <w:pStyle w:val="ParagraphBullet15"/>
      </w:pPr>
      <w:r w:rsidRPr="00521EF6">
        <w:t>002</w:t>
      </w:r>
      <w:r w:rsidRPr="00053205">
        <w:t xml:space="preserve"> </w:t>
      </w:r>
      <w:r w:rsidRPr="00521EF6">
        <w:t>Business</w:t>
      </w:r>
      <w:r w:rsidRPr="00053205">
        <w:t xml:space="preserve"> </w:t>
      </w:r>
      <w:r w:rsidRPr="00521EF6">
        <w:t>Administration</w:t>
      </w:r>
    </w:p>
    <w:p w14:paraId="5E647BE8" w14:textId="3FADC459" w:rsidR="00A859F6" w:rsidRPr="00521EF6" w:rsidRDefault="00A859F6" w:rsidP="00C867C6">
      <w:pPr>
        <w:pStyle w:val="ParagraphBullet15"/>
      </w:pPr>
      <w:r w:rsidRPr="00521EF6">
        <w:t>003</w:t>
      </w:r>
      <w:r w:rsidRPr="00053205">
        <w:t xml:space="preserve"> </w:t>
      </w:r>
      <w:r w:rsidRPr="00521EF6">
        <w:t>Health</w:t>
      </w:r>
      <w:r w:rsidRPr="00053205">
        <w:t xml:space="preserve"> </w:t>
      </w:r>
      <w:r w:rsidR="00702A2B" w:rsidRPr="00521EF6">
        <w:t>Care,</w:t>
      </w:r>
      <w:r w:rsidR="00702A2B" w:rsidRPr="00053205">
        <w:t xml:space="preserve"> </w:t>
      </w:r>
      <w:r w:rsidRPr="00521EF6">
        <w:t>Social</w:t>
      </w:r>
      <w:r w:rsidRPr="00053205">
        <w:t xml:space="preserve"> </w:t>
      </w:r>
      <w:r w:rsidR="00702A2B" w:rsidRPr="00521EF6">
        <w:t>Care</w:t>
      </w:r>
      <w:r w:rsidR="00702A2B" w:rsidRPr="00053205">
        <w:t xml:space="preserve"> </w:t>
      </w:r>
      <w:r w:rsidRPr="00521EF6">
        <w:t>and</w:t>
      </w:r>
      <w:r w:rsidRPr="00053205">
        <w:t xml:space="preserve"> </w:t>
      </w:r>
      <w:r w:rsidRPr="00521EF6">
        <w:t>Childcare</w:t>
      </w:r>
    </w:p>
    <w:p w14:paraId="4FF26B3E" w14:textId="77777777" w:rsidR="00A859F6" w:rsidRPr="00521EF6" w:rsidRDefault="00A859F6" w:rsidP="00C867C6">
      <w:pPr>
        <w:pStyle w:val="ParagraphBullet15"/>
      </w:pPr>
      <w:r w:rsidRPr="00521EF6">
        <w:t>004</w:t>
      </w:r>
      <w:r w:rsidRPr="00053205">
        <w:t xml:space="preserve"> </w:t>
      </w:r>
      <w:r w:rsidRPr="00521EF6">
        <w:t>Protective</w:t>
      </w:r>
      <w:r w:rsidRPr="00053205">
        <w:t xml:space="preserve"> </w:t>
      </w:r>
      <w:r w:rsidRPr="00521EF6">
        <w:t>Services</w:t>
      </w:r>
    </w:p>
    <w:p w14:paraId="2208FBF2" w14:textId="77777777" w:rsidR="00A859F6" w:rsidRPr="00521EF6" w:rsidRDefault="00A859F6" w:rsidP="00C867C6">
      <w:pPr>
        <w:pStyle w:val="ParagraphBullet15"/>
      </w:pPr>
      <w:r w:rsidRPr="00521EF6">
        <w:t>005</w:t>
      </w:r>
      <w:r w:rsidRPr="00053205">
        <w:t xml:space="preserve"> </w:t>
      </w:r>
      <w:r w:rsidRPr="00521EF6">
        <w:t>Catering, Hospitality</w:t>
      </w:r>
      <w:r w:rsidRPr="00053205">
        <w:t xml:space="preserve"> </w:t>
      </w:r>
      <w:r w:rsidRPr="00521EF6">
        <w:t>and</w:t>
      </w:r>
      <w:r w:rsidRPr="00053205">
        <w:t xml:space="preserve"> </w:t>
      </w:r>
      <w:r w:rsidRPr="00521EF6">
        <w:t>Tourism</w:t>
      </w:r>
    </w:p>
    <w:p w14:paraId="4DB64542" w14:textId="77777777" w:rsidR="00A859F6" w:rsidRPr="00521EF6" w:rsidRDefault="00A859F6" w:rsidP="00C867C6">
      <w:pPr>
        <w:pStyle w:val="ParagraphBullet15"/>
      </w:pPr>
      <w:r w:rsidRPr="00521EF6">
        <w:t>006 Construction</w:t>
      </w:r>
    </w:p>
    <w:p w14:paraId="648BE6B7" w14:textId="77777777" w:rsidR="00A859F6" w:rsidRPr="00521EF6" w:rsidRDefault="00A859F6" w:rsidP="00C867C6">
      <w:pPr>
        <w:pStyle w:val="ParagraphBullet15"/>
      </w:pPr>
      <w:r w:rsidRPr="00521EF6">
        <w:t>007</w:t>
      </w:r>
      <w:r w:rsidRPr="00053205">
        <w:t xml:space="preserve"> </w:t>
      </w:r>
      <w:r w:rsidRPr="00521EF6">
        <w:t>Creative</w:t>
      </w:r>
      <w:r w:rsidRPr="00053205">
        <w:t xml:space="preserve"> </w:t>
      </w:r>
      <w:r w:rsidRPr="00521EF6">
        <w:t>and</w:t>
      </w:r>
      <w:r w:rsidRPr="00053205">
        <w:t xml:space="preserve"> </w:t>
      </w:r>
      <w:r w:rsidRPr="00521EF6">
        <w:t>Design</w:t>
      </w:r>
    </w:p>
    <w:p w14:paraId="661EF057" w14:textId="77777777" w:rsidR="00A859F6" w:rsidRPr="00521EF6" w:rsidRDefault="00A859F6" w:rsidP="00C867C6">
      <w:pPr>
        <w:pStyle w:val="ParagraphBullet15"/>
      </w:pPr>
      <w:r w:rsidRPr="00521EF6">
        <w:t>008 IT</w:t>
      </w:r>
      <w:r w:rsidRPr="00053205">
        <w:t xml:space="preserve"> </w:t>
      </w:r>
      <w:r w:rsidRPr="00521EF6">
        <w:t>and Digital</w:t>
      </w:r>
    </w:p>
    <w:p w14:paraId="4BF72F18" w14:textId="77777777" w:rsidR="00A859F6" w:rsidRPr="00521EF6" w:rsidRDefault="00A859F6" w:rsidP="00C867C6">
      <w:pPr>
        <w:pStyle w:val="ParagraphBullet15"/>
      </w:pPr>
      <w:r w:rsidRPr="00521EF6">
        <w:t>009</w:t>
      </w:r>
      <w:r w:rsidRPr="00053205">
        <w:t xml:space="preserve"> </w:t>
      </w:r>
      <w:r w:rsidRPr="00521EF6">
        <w:t>Education and</w:t>
      </w:r>
      <w:r w:rsidRPr="00053205">
        <w:t xml:space="preserve"> </w:t>
      </w:r>
      <w:r w:rsidRPr="00521EF6">
        <w:t>Training</w:t>
      </w:r>
    </w:p>
    <w:p w14:paraId="64D67E5D" w14:textId="77777777" w:rsidR="00A859F6" w:rsidRPr="00521EF6" w:rsidRDefault="00A859F6" w:rsidP="00C867C6">
      <w:pPr>
        <w:pStyle w:val="ParagraphBullet15"/>
      </w:pPr>
      <w:r w:rsidRPr="00521EF6">
        <w:t>010</w:t>
      </w:r>
      <w:r w:rsidRPr="00053205">
        <w:t xml:space="preserve"> </w:t>
      </w:r>
      <w:r w:rsidRPr="00521EF6">
        <w:t>Engineering</w:t>
      </w:r>
      <w:r w:rsidRPr="00053205">
        <w:t xml:space="preserve"> </w:t>
      </w:r>
      <w:r w:rsidRPr="00521EF6">
        <w:t>and</w:t>
      </w:r>
      <w:r w:rsidRPr="00053205">
        <w:t xml:space="preserve"> </w:t>
      </w:r>
      <w:r w:rsidRPr="00521EF6">
        <w:t>Manufacturing</w:t>
      </w:r>
    </w:p>
    <w:p w14:paraId="13BA9D0A" w14:textId="77777777" w:rsidR="00A859F6" w:rsidRPr="00521EF6" w:rsidRDefault="00A859F6" w:rsidP="00C867C6">
      <w:pPr>
        <w:pStyle w:val="ParagraphBullet15"/>
      </w:pPr>
      <w:r w:rsidRPr="00521EF6">
        <w:t>011</w:t>
      </w:r>
      <w:r w:rsidRPr="00053205">
        <w:t xml:space="preserve"> </w:t>
      </w:r>
      <w:r w:rsidRPr="00521EF6">
        <w:t>Hair</w:t>
      </w:r>
      <w:r w:rsidRPr="00053205">
        <w:t xml:space="preserve"> </w:t>
      </w:r>
      <w:r w:rsidRPr="00521EF6">
        <w:t>and</w:t>
      </w:r>
      <w:r w:rsidRPr="00053205">
        <w:t xml:space="preserve"> </w:t>
      </w:r>
      <w:r w:rsidRPr="00521EF6">
        <w:t>Beauty</w:t>
      </w:r>
    </w:p>
    <w:p w14:paraId="792747A5" w14:textId="77777777" w:rsidR="00A859F6" w:rsidRPr="00521EF6" w:rsidRDefault="00A859F6" w:rsidP="00C867C6">
      <w:pPr>
        <w:pStyle w:val="ParagraphBullet15"/>
      </w:pPr>
      <w:r w:rsidRPr="00521EF6">
        <w:t>012</w:t>
      </w:r>
      <w:r w:rsidRPr="00053205">
        <w:t xml:space="preserve"> </w:t>
      </w:r>
      <w:r w:rsidRPr="00521EF6">
        <w:t>Science and</w:t>
      </w:r>
      <w:r w:rsidRPr="00053205">
        <w:t xml:space="preserve"> </w:t>
      </w:r>
      <w:r w:rsidRPr="00521EF6">
        <w:t>Mathematics</w:t>
      </w:r>
    </w:p>
    <w:p w14:paraId="72F47BED" w14:textId="77777777" w:rsidR="00A859F6" w:rsidRPr="00521EF6" w:rsidRDefault="00A859F6" w:rsidP="00C867C6">
      <w:pPr>
        <w:pStyle w:val="ParagraphBullet15"/>
      </w:pPr>
      <w:r w:rsidRPr="00521EF6">
        <w:t>013</w:t>
      </w:r>
      <w:r w:rsidRPr="00053205">
        <w:t xml:space="preserve"> </w:t>
      </w:r>
      <w:r w:rsidRPr="00521EF6">
        <w:t>Retail</w:t>
      </w:r>
    </w:p>
    <w:p w14:paraId="28431E06" w14:textId="77777777" w:rsidR="00A859F6" w:rsidRPr="00521EF6" w:rsidRDefault="00A859F6" w:rsidP="00C867C6">
      <w:pPr>
        <w:pStyle w:val="ParagraphBullet15"/>
      </w:pPr>
      <w:r w:rsidRPr="00521EF6">
        <w:t>014 Legal and Financial</w:t>
      </w:r>
    </w:p>
    <w:p w14:paraId="31E38773" w14:textId="77777777" w:rsidR="00A859F6" w:rsidRPr="00521EF6" w:rsidRDefault="00A859F6" w:rsidP="00C867C6">
      <w:pPr>
        <w:pStyle w:val="ParagraphBullet15"/>
      </w:pPr>
      <w:r w:rsidRPr="00521EF6">
        <w:t>015</w:t>
      </w:r>
      <w:r w:rsidRPr="00053205">
        <w:t xml:space="preserve"> </w:t>
      </w:r>
      <w:r w:rsidRPr="00521EF6">
        <w:t>Sports and</w:t>
      </w:r>
      <w:r w:rsidRPr="00053205">
        <w:t xml:space="preserve"> </w:t>
      </w:r>
      <w:r w:rsidRPr="00521EF6">
        <w:t>Active</w:t>
      </w:r>
      <w:r w:rsidRPr="00053205">
        <w:t xml:space="preserve"> </w:t>
      </w:r>
      <w:r w:rsidRPr="00521EF6">
        <w:t>Leisure</w:t>
      </w:r>
    </w:p>
    <w:p w14:paraId="00D01442" w14:textId="77777777" w:rsidR="00A859F6" w:rsidRDefault="00A859F6" w:rsidP="00C867C6">
      <w:pPr>
        <w:pStyle w:val="ParagraphBullet15"/>
      </w:pPr>
      <w:r w:rsidRPr="00521EF6">
        <w:t>016</w:t>
      </w:r>
      <w:r w:rsidRPr="00053205">
        <w:t xml:space="preserve"> </w:t>
      </w:r>
      <w:r w:rsidRPr="00521EF6">
        <w:t>Transport</w:t>
      </w:r>
      <w:r w:rsidRPr="00053205">
        <w:t xml:space="preserve"> </w:t>
      </w:r>
      <w:r w:rsidRPr="00521EF6">
        <w:t>and</w:t>
      </w:r>
      <w:r w:rsidRPr="00053205">
        <w:t xml:space="preserve"> </w:t>
      </w:r>
      <w:r w:rsidRPr="00521EF6">
        <w:t>Logistics</w:t>
      </w:r>
    </w:p>
    <w:p w14:paraId="79D28EF8" w14:textId="77777777" w:rsidR="00A859F6" w:rsidRPr="00B92E81" w:rsidRDefault="00A859F6" w:rsidP="00191B4E">
      <w:pPr>
        <w:pStyle w:val="Caption"/>
      </w:pPr>
      <w:r w:rsidRPr="00B92E81">
        <w:t>Table 5: Top 5 SVQ registrations and certifications by category</w:t>
      </w:r>
    </w:p>
    <w:tbl>
      <w:tblPr>
        <w:tblStyle w:val="TableGrid"/>
        <w:tblW w:w="0" w:type="auto"/>
        <w:tblCellMar>
          <w:top w:w="57" w:type="dxa"/>
          <w:bottom w:w="57" w:type="dxa"/>
        </w:tblCellMar>
        <w:tblLook w:val="04A0" w:firstRow="1" w:lastRow="0" w:firstColumn="1" w:lastColumn="0" w:noHBand="0" w:noVBand="1"/>
      </w:tblPr>
      <w:tblGrid>
        <w:gridCol w:w="5240"/>
        <w:gridCol w:w="1985"/>
        <w:gridCol w:w="1791"/>
      </w:tblGrid>
      <w:tr w:rsidR="00A859F6" w:rsidRPr="00847A54" w14:paraId="58F8AD5D" w14:textId="77777777" w:rsidTr="00413E32">
        <w:tc>
          <w:tcPr>
            <w:tcW w:w="5240" w:type="dxa"/>
          </w:tcPr>
          <w:p w14:paraId="1DC3A8B2" w14:textId="77777777" w:rsidR="00A859F6" w:rsidRPr="007E4393" w:rsidRDefault="00A859F6" w:rsidP="00C867C6">
            <w:pPr>
              <w:pStyle w:val="TableHeader"/>
              <w:rPr>
                <w:noProof/>
              </w:rPr>
            </w:pPr>
            <w:r w:rsidRPr="007E4393">
              <w:t xml:space="preserve">Qualification </w:t>
            </w:r>
            <w:r>
              <w:t>c</w:t>
            </w:r>
            <w:r w:rsidRPr="007E4393">
              <w:t>ategory</w:t>
            </w:r>
          </w:p>
        </w:tc>
        <w:tc>
          <w:tcPr>
            <w:tcW w:w="1985" w:type="dxa"/>
          </w:tcPr>
          <w:p w14:paraId="762B7E04" w14:textId="77777777" w:rsidR="00A859F6" w:rsidRPr="007E4393" w:rsidRDefault="00A859F6" w:rsidP="00C867C6">
            <w:pPr>
              <w:pStyle w:val="TableHeader"/>
              <w:rPr>
                <w:noProof/>
              </w:rPr>
            </w:pPr>
            <w:r w:rsidRPr="007E4393">
              <w:t>Registrations</w:t>
            </w:r>
          </w:p>
        </w:tc>
        <w:tc>
          <w:tcPr>
            <w:tcW w:w="1791" w:type="dxa"/>
          </w:tcPr>
          <w:p w14:paraId="7D8E58FC" w14:textId="77777777" w:rsidR="00A859F6" w:rsidRPr="007E4393" w:rsidRDefault="00A859F6" w:rsidP="00C867C6">
            <w:pPr>
              <w:pStyle w:val="TableHeader"/>
              <w:rPr>
                <w:noProof/>
              </w:rPr>
            </w:pPr>
            <w:r w:rsidRPr="007E4393">
              <w:t>Certifications</w:t>
            </w:r>
          </w:p>
        </w:tc>
      </w:tr>
      <w:tr w:rsidR="005B3B33" w:rsidRPr="005B3B33" w14:paraId="399A9FE1" w14:textId="77777777" w:rsidTr="00413E32">
        <w:tc>
          <w:tcPr>
            <w:tcW w:w="5240" w:type="dxa"/>
          </w:tcPr>
          <w:p w14:paraId="571F9F54" w14:textId="77777777" w:rsidR="00A859F6" w:rsidRPr="005B3B33" w:rsidRDefault="00A859F6" w:rsidP="00C867C6">
            <w:pPr>
              <w:pStyle w:val="TableData"/>
              <w:rPr>
                <w:noProof/>
              </w:rPr>
            </w:pPr>
            <w:r w:rsidRPr="005B3B33">
              <w:t>003 Health Care, Social Care and Childcare</w:t>
            </w:r>
          </w:p>
        </w:tc>
        <w:tc>
          <w:tcPr>
            <w:tcW w:w="1985" w:type="dxa"/>
          </w:tcPr>
          <w:p w14:paraId="73302B7C" w14:textId="4DF2A3A6" w:rsidR="00A859F6" w:rsidRPr="005B3B33" w:rsidRDefault="005109F0" w:rsidP="00C867C6">
            <w:pPr>
              <w:pStyle w:val="TableData"/>
              <w:rPr>
                <w:noProof/>
              </w:rPr>
            </w:pPr>
            <w:r>
              <w:rPr>
                <w:noProof/>
              </w:rPr>
              <w:t>3116</w:t>
            </w:r>
          </w:p>
        </w:tc>
        <w:tc>
          <w:tcPr>
            <w:tcW w:w="1791" w:type="dxa"/>
          </w:tcPr>
          <w:p w14:paraId="1A012950" w14:textId="0C28FD2A" w:rsidR="00A859F6" w:rsidRPr="005B3B33" w:rsidRDefault="005109F0" w:rsidP="00C867C6">
            <w:pPr>
              <w:pStyle w:val="TableData"/>
              <w:rPr>
                <w:noProof/>
              </w:rPr>
            </w:pPr>
            <w:r>
              <w:rPr>
                <w:noProof/>
              </w:rPr>
              <w:t>3374</w:t>
            </w:r>
          </w:p>
        </w:tc>
      </w:tr>
      <w:tr w:rsidR="005B3B33" w:rsidRPr="005B3B33" w14:paraId="52A9E327" w14:textId="77777777" w:rsidTr="00413E32">
        <w:tc>
          <w:tcPr>
            <w:tcW w:w="5240" w:type="dxa"/>
          </w:tcPr>
          <w:p w14:paraId="7BF44EF4" w14:textId="77777777" w:rsidR="00A859F6" w:rsidRPr="005B3B33" w:rsidRDefault="00A859F6" w:rsidP="00C867C6">
            <w:pPr>
              <w:pStyle w:val="TableData"/>
              <w:rPr>
                <w:noProof/>
              </w:rPr>
            </w:pPr>
            <w:r w:rsidRPr="005B3B33">
              <w:t>006 Construction</w:t>
            </w:r>
          </w:p>
        </w:tc>
        <w:tc>
          <w:tcPr>
            <w:tcW w:w="1985" w:type="dxa"/>
          </w:tcPr>
          <w:p w14:paraId="6685ED23" w14:textId="72AF9D13" w:rsidR="00A859F6" w:rsidRPr="005B3B33" w:rsidRDefault="005109F0" w:rsidP="00C867C6">
            <w:pPr>
              <w:pStyle w:val="TableData"/>
              <w:rPr>
                <w:noProof/>
              </w:rPr>
            </w:pPr>
            <w:r>
              <w:rPr>
                <w:noProof/>
              </w:rPr>
              <w:t>1458</w:t>
            </w:r>
          </w:p>
        </w:tc>
        <w:tc>
          <w:tcPr>
            <w:tcW w:w="1791" w:type="dxa"/>
          </w:tcPr>
          <w:p w14:paraId="3AE7335A" w14:textId="3D680640" w:rsidR="00A859F6" w:rsidRPr="005B3B33" w:rsidRDefault="005109F0" w:rsidP="00C867C6">
            <w:pPr>
              <w:pStyle w:val="TableData"/>
              <w:rPr>
                <w:noProof/>
              </w:rPr>
            </w:pPr>
            <w:r>
              <w:rPr>
                <w:noProof/>
              </w:rPr>
              <w:t>2016</w:t>
            </w:r>
          </w:p>
        </w:tc>
      </w:tr>
      <w:tr w:rsidR="005B3B33" w:rsidRPr="005B3B33" w14:paraId="33E36339" w14:textId="77777777" w:rsidTr="00413E32">
        <w:tc>
          <w:tcPr>
            <w:tcW w:w="5240" w:type="dxa"/>
          </w:tcPr>
          <w:p w14:paraId="5A7C38BE" w14:textId="77777777" w:rsidR="00A859F6" w:rsidRPr="005B3B33" w:rsidRDefault="00A859F6" w:rsidP="00C867C6">
            <w:pPr>
              <w:pStyle w:val="TableData"/>
              <w:rPr>
                <w:noProof/>
              </w:rPr>
            </w:pPr>
            <w:r w:rsidRPr="005B3B33">
              <w:t>010 Engineering and Manufacturing</w:t>
            </w:r>
          </w:p>
        </w:tc>
        <w:tc>
          <w:tcPr>
            <w:tcW w:w="1985" w:type="dxa"/>
          </w:tcPr>
          <w:p w14:paraId="6A99A83D" w14:textId="1542B9F7" w:rsidR="00A859F6" w:rsidRPr="005B3B33" w:rsidRDefault="005109F0" w:rsidP="00C867C6">
            <w:pPr>
              <w:pStyle w:val="TableData"/>
              <w:rPr>
                <w:noProof/>
              </w:rPr>
            </w:pPr>
            <w:r>
              <w:rPr>
                <w:noProof/>
              </w:rPr>
              <w:t>466</w:t>
            </w:r>
          </w:p>
        </w:tc>
        <w:tc>
          <w:tcPr>
            <w:tcW w:w="1791" w:type="dxa"/>
          </w:tcPr>
          <w:p w14:paraId="23D8167C" w14:textId="354B134A" w:rsidR="00A859F6" w:rsidRPr="005B3B33" w:rsidRDefault="005109F0" w:rsidP="00C867C6">
            <w:pPr>
              <w:pStyle w:val="TableData"/>
              <w:rPr>
                <w:noProof/>
              </w:rPr>
            </w:pPr>
            <w:r>
              <w:rPr>
                <w:noProof/>
              </w:rPr>
              <w:t>918</w:t>
            </w:r>
          </w:p>
        </w:tc>
      </w:tr>
      <w:tr w:rsidR="005B3B33" w:rsidRPr="005B3B33" w14:paraId="73536527" w14:textId="77777777" w:rsidTr="00413E32">
        <w:tc>
          <w:tcPr>
            <w:tcW w:w="5240" w:type="dxa"/>
          </w:tcPr>
          <w:p w14:paraId="14A0C03B" w14:textId="77777777" w:rsidR="00A859F6" w:rsidRPr="005B3B33" w:rsidRDefault="00A859F6" w:rsidP="00C867C6">
            <w:pPr>
              <w:pStyle w:val="TableData"/>
              <w:rPr>
                <w:noProof/>
              </w:rPr>
            </w:pPr>
            <w:r w:rsidRPr="005B3B33">
              <w:t>002 Business Administration</w:t>
            </w:r>
          </w:p>
        </w:tc>
        <w:tc>
          <w:tcPr>
            <w:tcW w:w="1985" w:type="dxa"/>
          </w:tcPr>
          <w:p w14:paraId="75FB468F" w14:textId="79BE0DC0" w:rsidR="00A859F6" w:rsidRPr="005B3B33" w:rsidRDefault="005109F0" w:rsidP="00C867C6">
            <w:pPr>
              <w:pStyle w:val="TableData"/>
              <w:rPr>
                <w:noProof/>
              </w:rPr>
            </w:pPr>
            <w:r>
              <w:rPr>
                <w:noProof/>
              </w:rPr>
              <w:t>361</w:t>
            </w:r>
          </w:p>
        </w:tc>
        <w:tc>
          <w:tcPr>
            <w:tcW w:w="1791" w:type="dxa"/>
          </w:tcPr>
          <w:p w14:paraId="43CEE5D1" w14:textId="1770A692" w:rsidR="00A859F6" w:rsidRPr="005B3B33" w:rsidRDefault="005109F0" w:rsidP="00C867C6">
            <w:pPr>
              <w:pStyle w:val="TableData"/>
              <w:rPr>
                <w:noProof/>
              </w:rPr>
            </w:pPr>
            <w:r>
              <w:rPr>
                <w:noProof/>
              </w:rPr>
              <w:t>389</w:t>
            </w:r>
          </w:p>
        </w:tc>
      </w:tr>
      <w:tr w:rsidR="005B3B33" w:rsidRPr="005B3B33" w14:paraId="5E775670" w14:textId="77777777" w:rsidTr="00413E32">
        <w:tc>
          <w:tcPr>
            <w:tcW w:w="5240" w:type="dxa"/>
          </w:tcPr>
          <w:p w14:paraId="66FA1BDD" w14:textId="692837E7" w:rsidR="00821776" w:rsidRPr="005B3B33" w:rsidRDefault="00821776" w:rsidP="00C867C6">
            <w:pPr>
              <w:pStyle w:val="TableData"/>
            </w:pPr>
            <w:r w:rsidRPr="005B3B33">
              <w:t>005 Catering Hospitality and Tourism</w:t>
            </w:r>
          </w:p>
        </w:tc>
        <w:tc>
          <w:tcPr>
            <w:tcW w:w="1985" w:type="dxa"/>
          </w:tcPr>
          <w:p w14:paraId="240BCB9F" w14:textId="454DE08C" w:rsidR="00821776" w:rsidRPr="005B3B33" w:rsidRDefault="005109F0" w:rsidP="00C867C6">
            <w:pPr>
              <w:pStyle w:val="TableData"/>
            </w:pPr>
            <w:r>
              <w:t>134</w:t>
            </w:r>
          </w:p>
        </w:tc>
        <w:tc>
          <w:tcPr>
            <w:tcW w:w="1791" w:type="dxa"/>
          </w:tcPr>
          <w:p w14:paraId="738F6089" w14:textId="288946DC" w:rsidR="00821776" w:rsidRPr="005B3B33" w:rsidRDefault="005109F0" w:rsidP="00C867C6">
            <w:pPr>
              <w:pStyle w:val="TableData"/>
              <w:rPr>
                <w:noProof/>
              </w:rPr>
            </w:pPr>
            <w:r>
              <w:rPr>
                <w:noProof/>
              </w:rPr>
              <w:t>298</w:t>
            </w:r>
          </w:p>
        </w:tc>
      </w:tr>
      <w:tr w:rsidR="005B3B33" w:rsidRPr="005B3B33" w14:paraId="6F20F3D2" w14:textId="77777777" w:rsidTr="00413E32">
        <w:tc>
          <w:tcPr>
            <w:tcW w:w="5240" w:type="dxa"/>
          </w:tcPr>
          <w:p w14:paraId="615C8E64" w14:textId="77777777" w:rsidR="00A859F6" w:rsidRPr="005B3B33" w:rsidRDefault="00A859F6" w:rsidP="00C867C6">
            <w:pPr>
              <w:pStyle w:val="TableData"/>
              <w:rPr>
                <w:b/>
                <w:bCs/>
                <w:noProof/>
              </w:rPr>
            </w:pPr>
            <w:r w:rsidRPr="005B3B33">
              <w:rPr>
                <w:b/>
                <w:bCs/>
              </w:rPr>
              <w:t>Total</w:t>
            </w:r>
          </w:p>
        </w:tc>
        <w:tc>
          <w:tcPr>
            <w:tcW w:w="1985" w:type="dxa"/>
          </w:tcPr>
          <w:p w14:paraId="36CF6AAB" w14:textId="62160145" w:rsidR="00A859F6" w:rsidRPr="005B3B33" w:rsidRDefault="005109F0" w:rsidP="00C867C6">
            <w:pPr>
              <w:pStyle w:val="TableData"/>
              <w:rPr>
                <w:b/>
                <w:bCs/>
                <w:noProof/>
              </w:rPr>
            </w:pPr>
            <w:r>
              <w:rPr>
                <w:b/>
                <w:bCs/>
                <w:noProof/>
              </w:rPr>
              <w:t>5735</w:t>
            </w:r>
          </w:p>
        </w:tc>
        <w:tc>
          <w:tcPr>
            <w:tcW w:w="1791" w:type="dxa"/>
          </w:tcPr>
          <w:p w14:paraId="4E3C01E1" w14:textId="52314ACF" w:rsidR="00A859F6" w:rsidRPr="005B3B33" w:rsidRDefault="005109F0" w:rsidP="00C867C6">
            <w:pPr>
              <w:pStyle w:val="TableData"/>
              <w:rPr>
                <w:b/>
                <w:bCs/>
                <w:noProof/>
              </w:rPr>
            </w:pPr>
            <w:r>
              <w:rPr>
                <w:b/>
                <w:bCs/>
              </w:rPr>
              <w:t>6995</w:t>
            </w:r>
          </w:p>
        </w:tc>
      </w:tr>
    </w:tbl>
    <w:p w14:paraId="5E36AC62" w14:textId="77777777" w:rsidR="00A859F6" w:rsidRPr="00521EF6" w:rsidRDefault="00A859F6" w:rsidP="00C867C6">
      <w:pPr>
        <w:pStyle w:val="NoSpacing"/>
      </w:pPr>
    </w:p>
    <w:p w14:paraId="7280176C" w14:textId="5DECCFAB" w:rsidR="00A859F6" w:rsidRPr="00521EF6" w:rsidRDefault="00A859F6" w:rsidP="00C867C6">
      <w:pPr>
        <w:pStyle w:val="BodyText15"/>
      </w:pPr>
      <w:r w:rsidRPr="00521EF6">
        <w:t xml:space="preserve">The area with the highest number of </w:t>
      </w:r>
      <w:r>
        <w:t xml:space="preserve">SVQ </w:t>
      </w:r>
      <w:r w:rsidRPr="00521EF6">
        <w:t>registrations and certifications is 003 Health Care,</w:t>
      </w:r>
      <w:r w:rsidRPr="00053205">
        <w:t xml:space="preserve"> </w:t>
      </w:r>
      <w:r w:rsidRPr="00521EF6">
        <w:t>Social</w:t>
      </w:r>
      <w:r w:rsidRPr="00053205">
        <w:t xml:space="preserve"> </w:t>
      </w:r>
      <w:r w:rsidRPr="00521EF6">
        <w:t>Care</w:t>
      </w:r>
      <w:r w:rsidRPr="00053205">
        <w:t xml:space="preserve"> </w:t>
      </w:r>
      <w:r w:rsidRPr="00521EF6">
        <w:t>and Childcare</w:t>
      </w:r>
      <w:r w:rsidR="00A46F7F">
        <w:t>. T</w:t>
      </w:r>
      <w:r w:rsidR="005109F0">
        <w:t>his is followed by Construction</w:t>
      </w:r>
      <w:r w:rsidR="00375DEB">
        <w:t>, then</w:t>
      </w:r>
      <w:r w:rsidR="0040610F">
        <w:t xml:space="preserve"> Engineering </w:t>
      </w:r>
      <w:r w:rsidR="0040610F">
        <w:lastRenderedPageBreak/>
        <w:t xml:space="preserve">and Manufacturing. Engineering and Manufacturing has the highest number of accredited qualifications, closely followed by Construction. These areas are also regulated and require specialised knowledge. There is high turnover in all three of these sectors, so the number of </w:t>
      </w:r>
      <w:r w:rsidR="00B62295">
        <w:t xml:space="preserve">learners </w:t>
      </w:r>
      <w:r w:rsidR="0040610F">
        <w:t>completing these qualifications does not necessarily reflect the number of those in the workforce.</w:t>
      </w:r>
    </w:p>
    <w:p w14:paraId="2EFFF34B" w14:textId="08FE3B68" w:rsidR="00A859F6" w:rsidRPr="00B92E81" w:rsidRDefault="00A859F6" w:rsidP="00191B4E">
      <w:pPr>
        <w:pStyle w:val="Caption"/>
      </w:pPr>
      <w:r w:rsidRPr="00B92E81">
        <w:t xml:space="preserve">Table 6: Top 5 </w:t>
      </w:r>
      <w:r w:rsidR="00373677" w:rsidRPr="00B92E81">
        <w:t>non</w:t>
      </w:r>
      <w:r w:rsidRPr="00B92E81">
        <w:t>-SVQ registrations and certifications by category</w:t>
      </w:r>
    </w:p>
    <w:tbl>
      <w:tblPr>
        <w:tblStyle w:val="TableGrid"/>
        <w:tblW w:w="0" w:type="auto"/>
        <w:tblInd w:w="-5" w:type="dxa"/>
        <w:tblCellMar>
          <w:top w:w="57" w:type="dxa"/>
          <w:bottom w:w="57" w:type="dxa"/>
        </w:tblCellMar>
        <w:tblLook w:val="04A0" w:firstRow="1" w:lastRow="0" w:firstColumn="1" w:lastColumn="0" w:noHBand="0" w:noVBand="1"/>
      </w:tblPr>
      <w:tblGrid>
        <w:gridCol w:w="5025"/>
        <w:gridCol w:w="1984"/>
        <w:gridCol w:w="1750"/>
      </w:tblGrid>
      <w:tr w:rsidR="005B3B33" w:rsidRPr="005B3B33" w14:paraId="58FBC87B" w14:textId="77777777" w:rsidTr="00413E32">
        <w:trPr>
          <w:tblHeader/>
        </w:trPr>
        <w:tc>
          <w:tcPr>
            <w:tcW w:w="5025" w:type="dxa"/>
          </w:tcPr>
          <w:p w14:paraId="2C2554A5" w14:textId="77777777" w:rsidR="00A859F6" w:rsidRPr="005B3B33" w:rsidRDefault="00A859F6" w:rsidP="00C867C6">
            <w:pPr>
              <w:pStyle w:val="TableHeader"/>
            </w:pPr>
            <w:r w:rsidRPr="005B3B33">
              <w:t>Qualification category</w:t>
            </w:r>
          </w:p>
        </w:tc>
        <w:tc>
          <w:tcPr>
            <w:tcW w:w="1984" w:type="dxa"/>
          </w:tcPr>
          <w:p w14:paraId="2F2D13F6" w14:textId="77777777" w:rsidR="00A859F6" w:rsidRPr="005B3B33" w:rsidRDefault="00A859F6" w:rsidP="00C867C6">
            <w:pPr>
              <w:pStyle w:val="TableHeader"/>
            </w:pPr>
            <w:r w:rsidRPr="005B3B33">
              <w:t>Registrations</w:t>
            </w:r>
          </w:p>
        </w:tc>
        <w:tc>
          <w:tcPr>
            <w:tcW w:w="1650" w:type="dxa"/>
          </w:tcPr>
          <w:p w14:paraId="6F638BEC" w14:textId="77777777" w:rsidR="00A859F6" w:rsidRPr="005B3B33" w:rsidRDefault="00A859F6" w:rsidP="00C867C6">
            <w:pPr>
              <w:pStyle w:val="TableHeader"/>
            </w:pPr>
            <w:r w:rsidRPr="005B3B33">
              <w:t>Certifications</w:t>
            </w:r>
          </w:p>
        </w:tc>
      </w:tr>
      <w:tr w:rsidR="005B3B33" w:rsidRPr="005B3B33" w14:paraId="26EB334F" w14:textId="77777777" w:rsidTr="00413E32">
        <w:tc>
          <w:tcPr>
            <w:tcW w:w="5025" w:type="dxa"/>
          </w:tcPr>
          <w:p w14:paraId="4E46F851" w14:textId="77777777" w:rsidR="00A859F6" w:rsidRPr="005B3B33" w:rsidRDefault="00A859F6" w:rsidP="00C867C6">
            <w:pPr>
              <w:pStyle w:val="TableData"/>
            </w:pPr>
            <w:r w:rsidRPr="005B3B33">
              <w:t>003 Health Care, Social Care and Childcare</w:t>
            </w:r>
          </w:p>
        </w:tc>
        <w:tc>
          <w:tcPr>
            <w:tcW w:w="1984" w:type="dxa"/>
          </w:tcPr>
          <w:p w14:paraId="13B108E8" w14:textId="49CB3A2A" w:rsidR="00A859F6" w:rsidRPr="005B3B33" w:rsidRDefault="0040610F" w:rsidP="00C867C6">
            <w:pPr>
              <w:pStyle w:val="TableData"/>
            </w:pPr>
            <w:r>
              <w:t>12860</w:t>
            </w:r>
          </w:p>
        </w:tc>
        <w:tc>
          <w:tcPr>
            <w:tcW w:w="1650" w:type="dxa"/>
          </w:tcPr>
          <w:p w14:paraId="09AF58B8" w14:textId="5B4D1905" w:rsidR="00A859F6" w:rsidRPr="005B3B33" w:rsidRDefault="0040610F" w:rsidP="00C867C6">
            <w:pPr>
              <w:pStyle w:val="TableData"/>
            </w:pPr>
            <w:r>
              <w:t>13062</w:t>
            </w:r>
          </w:p>
        </w:tc>
      </w:tr>
      <w:tr w:rsidR="005B3B33" w:rsidRPr="005B3B33" w14:paraId="61598266" w14:textId="77777777" w:rsidTr="00413E32">
        <w:tc>
          <w:tcPr>
            <w:tcW w:w="5025" w:type="dxa"/>
          </w:tcPr>
          <w:p w14:paraId="281C1479" w14:textId="77777777" w:rsidR="00A859F6" w:rsidRPr="005B3B33" w:rsidRDefault="00A859F6" w:rsidP="00C867C6">
            <w:pPr>
              <w:pStyle w:val="TableData"/>
            </w:pPr>
            <w:r w:rsidRPr="005B3B33">
              <w:t>004 Protective Services</w:t>
            </w:r>
          </w:p>
        </w:tc>
        <w:tc>
          <w:tcPr>
            <w:tcW w:w="1984" w:type="dxa"/>
          </w:tcPr>
          <w:p w14:paraId="584A3754" w14:textId="66D859B4" w:rsidR="00A859F6" w:rsidRPr="005B3B33" w:rsidRDefault="0040610F" w:rsidP="00C867C6">
            <w:pPr>
              <w:pStyle w:val="TableData"/>
            </w:pPr>
            <w:r>
              <w:t>8321</w:t>
            </w:r>
          </w:p>
        </w:tc>
        <w:tc>
          <w:tcPr>
            <w:tcW w:w="1650" w:type="dxa"/>
          </w:tcPr>
          <w:p w14:paraId="32397565" w14:textId="514AA00D" w:rsidR="00A859F6" w:rsidRPr="005B3B33" w:rsidRDefault="0040610F" w:rsidP="00C867C6">
            <w:pPr>
              <w:pStyle w:val="TableData"/>
            </w:pPr>
            <w:r>
              <w:t>6749</w:t>
            </w:r>
          </w:p>
        </w:tc>
      </w:tr>
      <w:tr w:rsidR="005B3B33" w:rsidRPr="005B3B33" w14:paraId="7FBC31B6" w14:textId="77777777" w:rsidTr="00413E32">
        <w:tc>
          <w:tcPr>
            <w:tcW w:w="5025" w:type="dxa"/>
          </w:tcPr>
          <w:p w14:paraId="41EC73AC" w14:textId="02A2B91E" w:rsidR="00A859F6" w:rsidRPr="005B3B33" w:rsidRDefault="0040610F" w:rsidP="00C867C6">
            <w:pPr>
              <w:pStyle w:val="TableData"/>
            </w:pPr>
            <w:r>
              <w:t>015 Sport</w:t>
            </w:r>
            <w:r w:rsidR="00C101A0">
              <w:t>s</w:t>
            </w:r>
            <w:r>
              <w:t xml:space="preserve"> and Active Leisure</w:t>
            </w:r>
          </w:p>
        </w:tc>
        <w:tc>
          <w:tcPr>
            <w:tcW w:w="1984" w:type="dxa"/>
          </w:tcPr>
          <w:p w14:paraId="271E678D" w14:textId="316BACC2" w:rsidR="00A859F6" w:rsidRPr="005B3B33" w:rsidRDefault="00453AEC" w:rsidP="00C867C6">
            <w:pPr>
              <w:pStyle w:val="TableData"/>
            </w:pPr>
            <w:r w:rsidRPr="005B3B33">
              <w:t>1</w:t>
            </w:r>
            <w:r w:rsidR="0040610F">
              <w:t>748</w:t>
            </w:r>
          </w:p>
        </w:tc>
        <w:tc>
          <w:tcPr>
            <w:tcW w:w="1650" w:type="dxa"/>
          </w:tcPr>
          <w:p w14:paraId="54774C6F" w14:textId="4FC08043" w:rsidR="00A859F6" w:rsidRPr="005B3B33" w:rsidRDefault="0040610F" w:rsidP="00C867C6">
            <w:pPr>
              <w:pStyle w:val="TableData"/>
            </w:pPr>
            <w:r>
              <w:t>1725</w:t>
            </w:r>
          </w:p>
        </w:tc>
      </w:tr>
      <w:tr w:rsidR="005B3B33" w:rsidRPr="005B3B33" w14:paraId="63651993" w14:textId="77777777" w:rsidTr="00413E32">
        <w:tc>
          <w:tcPr>
            <w:tcW w:w="5025" w:type="dxa"/>
          </w:tcPr>
          <w:p w14:paraId="71CC08D4" w14:textId="3281381D" w:rsidR="00A859F6" w:rsidRPr="005B3B33" w:rsidRDefault="0040610F" w:rsidP="00C867C6">
            <w:pPr>
              <w:pStyle w:val="TableData"/>
            </w:pPr>
            <w:r>
              <w:t>009 Education and Training</w:t>
            </w:r>
          </w:p>
        </w:tc>
        <w:tc>
          <w:tcPr>
            <w:tcW w:w="1984" w:type="dxa"/>
          </w:tcPr>
          <w:p w14:paraId="3B7B94A4" w14:textId="108858BB" w:rsidR="00A859F6" w:rsidRPr="005B3B33" w:rsidRDefault="0040610F" w:rsidP="00C867C6">
            <w:pPr>
              <w:pStyle w:val="TableData"/>
            </w:pPr>
            <w:r>
              <w:t>913</w:t>
            </w:r>
          </w:p>
        </w:tc>
        <w:tc>
          <w:tcPr>
            <w:tcW w:w="1650" w:type="dxa"/>
          </w:tcPr>
          <w:p w14:paraId="0F023983" w14:textId="08E0C60C" w:rsidR="00A859F6" w:rsidRPr="005B3B33" w:rsidRDefault="0040610F" w:rsidP="00C867C6">
            <w:pPr>
              <w:pStyle w:val="TableData"/>
            </w:pPr>
            <w:r>
              <w:t>553</w:t>
            </w:r>
          </w:p>
        </w:tc>
      </w:tr>
      <w:tr w:rsidR="005B3B33" w:rsidRPr="005B3B33" w14:paraId="2B8C8309" w14:textId="77777777" w:rsidTr="00413E32">
        <w:tc>
          <w:tcPr>
            <w:tcW w:w="5025" w:type="dxa"/>
          </w:tcPr>
          <w:p w14:paraId="38930514" w14:textId="5290335F" w:rsidR="00A859F6" w:rsidRPr="005B3B33" w:rsidRDefault="0040610F" w:rsidP="00C867C6">
            <w:pPr>
              <w:pStyle w:val="TableData"/>
            </w:pPr>
            <w:r>
              <w:t>014 Legal and Financial</w:t>
            </w:r>
          </w:p>
        </w:tc>
        <w:tc>
          <w:tcPr>
            <w:tcW w:w="1984" w:type="dxa"/>
          </w:tcPr>
          <w:p w14:paraId="7B36A096" w14:textId="287024F5" w:rsidR="00A859F6" w:rsidRPr="005B3B33" w:rsidRDefault="0040610F" w:rsidP="00C867C6">
            <w:pPr>
              <w:pStyle w:val="TableData"/>
            </w:pPr>
            <w:r>
              <w:t>893</w:t>
            </w:r>
          </w:p>
        </w:tc>
        <w:tc>
          <w:tcPr>
            <w:tcW w:w="1650" w:type="dxa"/>
          </w:tcPr>
          <w:p w14:paraId="79BB8FE7" w14:textId="45723CF6" w:rsidR="00A859F6" w:rsidRPr="005B3B33" w:rsidRDefault="0040610F" w:rsidP="00C867C6">
            <w:pPr>
              <w:pStyle w:val="TableData"/>
            </w:pPr>
            <w:r>
              <w:t>227</w:t>
            </w:r>
          </w:p>
        </w:tc>
      </w:tr>
      <w:tr w:rsidR="005B3B33" w:rsidRPr="005B3B33" w14:paraId="7D0868D6" w14:textId="77777777" w:rsidTr="00413E32">
        <w:tc>
          <w:tcPr>
            <w:tcW w:w="5025" w:type="dxa"/>
          </w:tcPr>
          <w:p w14:paraId="488BBC52" w14:textId="77777777" w:rsidR="00A859F6" w:rsidRPr="005B3B33" w:rsidRDefault="00A859F6" w:rsidP="00C867C6">
            <w:pPr>
              <w:pStyle w:val="TableData"/>
              <w:rPr>
                <w:b/>
                <w:bCs/>
              </w:rPr>
            </w:pPr>
            <w:r w:rsidRPr="005B3B33">
              <w:rPr>
                <w:b/>
                <w:bCs/>
              </w:rPr>
              <w:t>Total</w:t>
            </w:r>
          </w:p>
        </w:tc>
        <w:tc>
          <w:tcPr>
            <w:tcW w:w="1984" w:type="dxa"/>
          </w:tcPr>
          <w:p w14:paraId="33C47DA4" w14:textId="371D9A28" w:rsidR="00A859F6" w:rsidRPr="005B3B33" w:rsidRDefault="0040610F" w:rsidP="00C867C6">
            <w:pPr>
              <w:pStyle w:val="TableData"/>
              <w:rPr>
                <w:b/>
                <w:bCs/>
              </w:rPr>
            </w:pPr>
            <w:r>
              <w:rPr>
                <w:b/>
                <w:bCs/>
              </w:rPr>
              <w:t>24735</w:t>
            </w:r>
          </w:p>
        </w:tc>
        <w:tc>
          <w:tcPr>
            <w:tcW w:w="1650" w:type="dxa"/>
          </w:tcPr>
          <w:p w14:paraId="1414CCFB" w14:textId="67625653" w:rsidR="00A859F6" w:rsidRPr="005B3B33" w:rsidRDefault="0040610F" w:rsidP="00C867C6">
            <w:pPr>
              <w:pStyle w:val="TableData"/>
              <w:rPr>
                <w:b/>
                <w:bCs/>
              </w:rPr>
            </w:pPr>
            <w:r>
              <w:rPr>
                <w:b/>
                <w:bCs/>
              </w:rPr>
              <w:t>22316</w:t>
            </w:r>
          </w:p>
        </w:tc>
      </w:tr>
    </w:tbl>
    <w:p w14:paraId="46AAC7A9" w14:textId="77777777" w:rsidR="00A859F6" w:rsidRDefault="00A859F6" w:rsidP="0099102F">
      <w:pPr>
        <w:pStyle w:val="NoSpacing"/>
      </w:pPr>
    </w:p>
    <w:p w14:paraId="141D932E" w14:textId="3AFAC93D" w:rsidR="0040610F" w:rsidRDefault="0040610F" w:rsidP="00373677">
      <w:pPr>
        <w:pStyle w:val="BodyText15"/>
      </w:pPr>
      <w:r>
        <w:t>More than half of all non-SVQ registrations and certifications are within Health Care, Social Care and Childcare, showing the large demand for a skilled workforce.</w:t>
      </w:r>
    </w:p>
    <w:p w14:paraId="2930D2B6" w14:textId="60E7C10A" w:rsidR="0040610F" w:rsidRPr="005B3B33" w:rsidRDefault="0040610F" w:rsidP="00373677">
      <w:pPr>
        <w:pStyle w:val="BodyText15"/>
      </w:pPr>
      <w:r>
        <w:t xml:space="preserve">The top 5 sectors within non-SVQs are more volatile, changing frequently, </w:t>
      </w:r>
      <w:proofErr w:type="gramStart"/>
      <w:r>
        <w:t>with the exception of</w:t>
      </w:r>
      <w:proofErr w:type="gramEnd"/>
      <w:r>
        <w:t xml:space="preserve"> Health Care, Social Care and Childcare. This may demonstrate seasonal changes, such as the rise of Sport</w:t>
      </w:r>
      <w:r w:rsidR="00C101A0">
        <w:t>s</w:t>
      </w:r>
      <w:r>
        <w:t xml:space="preserve"> and Active </w:t>
      </w:r>
      <w:r w:rsidR="00C101A0">
        <w:t>L</w:t>
      </w:r>
      <w:r>
        <w:t>eisure.</w:t>
      </w:r>
    </w:p>
    <w:p w14:paraId="5B3A843D" w14:textId="77777777" w:rsidR="00A859F6" w:rsidRPr="00521EF6" w:rsidRDefault="00A859F6" w:rsidP="00C867C6">
      <w:pPr>
        <w:pStyle w:val="Heading2"/>
      </w:pPr>
      <w:bookmarkStart w:id="23" w:name="_Toc237249709"/>
      <w:r w:rsidRPr="00521EF6">
        <w:t>3</w:t>
      </w:r>
      <w:r w:rsidRPr="00521EF6">
        <w:tab/>
        <w:t>Workplace</w:t>
      </w:r>
      <w:r w:rsidRPr="00053205">
        <w:t xml:space="preserve"> </w:t>
      </w:r>
      <w:r w:rsidRPr="00521EF6">
        <w:t>Core</w:t>
      </w:r>
      <w:r w:rsidRPr="00053205">
        <w:t xml:space="preserve"> </w:t>
      </w:r>
      <w:r w:rsidRPr="00521EF6">
        <w:t>Skills</w:t>
      </w:r>
      <w:bookmarkEnd w:id="23"/>
    </w:p>
    <w:p w14:paraId="6EF00E18" w14:textId="77777777" w:rsidR="00A859F6" w:rsidRPr="00521EF6" w:rsidRDefault="00A859F6" w:rsidP="00C867C6">
      <w:pPr>
        <w:pStyle w:val="BodyText15"/>
      </w:pPr>
      <w:r w:rsidRPr="00521EF6">
        <w:t>Workplace Core Skills are the broad, transferable skills that help to develop the main</w:t>
      </w:r>
      <w:r w:rsidRPr="00053205">
        <w:t xml:space="preserve"> </w:t>
      </w:r>
      <w:r w:rsidRPr="00521EF6">
        <w:t>capabilities people need to be full, active and responsible members of society. Workplace</w:t>
      </w:r>
      <w:r w:rsidRPr="00053205">
        <w:t xml:space="preserve"> </w:t>
      </w:r>
      <w:r w:rsidRPr="00521EF6">
        <w:t>Core Skills were specifically developed to assess Core Skills in a work environment. They</w:t>
      </w:r>
      <w:r w:rsidRPr="00053205">
        <w:t xml:space="preserve"> </w:t>
      </w:r>
      <w:r w:rsidRPr="00521EF6">
        <w:t>contribute to employability and are a component of Modern Apprenticeships in Scotland.</w:t>
      </w:r>
      <w:r w:rsidRPr="00053205">
        <w:t xml:space="preserve"> </w:t>
      </w:r>
      <w:r w:rsidRPr="00521EF6">
        <w:t>Each</w:t>
      </w:r>
      <w:r w:rsidRPr="00053205">
        <w:t xml:space="preserve"> </w:t>
      </w:r>
      <w:r w:rsidRPr="00521EF6">
        <w:t>Workplace Core</w:t>
      </w:r>
      <w:r w:rsidRPr="00053205">
        <w:t xml:space="preserve"> </w:t>
      </w:r>
      <w:r w:rsidRPr="00521EF6">
        <w:t>Skill</w:t>
      </w:r>
      <w:r w:rsidRPr="00053205">
        <w:t xml:space="preserve"> </w:t>
      </w:r>
      <w:r w:rsidRPr="00521EF6">
        <w:t>is</w:t>
      </w:r>
      <w:r w:rsidRPr="00053205">
        <w:t xml:space="preserve"> </w:t>
      </w:r>
      <w:r w:rsidRPr="00521EF6">
        <w:t>available at</w:t>
      </w:r>
      <w:r w:rsidRPr="00053205">
        <w:t xml:space="preserve"> </w:t>
      </w:r>
      <w:r w:rsidRPr="00521EF6">
        <w:t>SCQF</w:t>
      </w:r>
      <w:r w:rsidRPr="00053205">
        <w:t xml:space="preserve"> </w:t>
      </w:r>
      <w:r w:rsidRPr="00521EF6">
        <w:t>levels</w:t>
      </w:r>
      <w:r w:rsidRPr="00053205">
        <w:t xml:space="preserve"> </w:t>
      </w:r>
      <w:r w:rsidRPr="00521EF6">
        <w:t>3</w:t>
      </w:r>
      <w:r w:rsidRPr="00053205">
        <w:t xml:space="preserve"> </w:t>
      </w:r>
      <w:r w:rsidRPr="00521EF6">
        <w:t>to 6.</w:t>
      </w:r>
    </w:p>
    <w:p w14:paraId="0A59AB2E" w14:textId="77777777" w:rsidR="00A859F6" w:rsidRPr="00521EF6" w:rsidRDefault="00A859F6" w:rsidP="00C867C6">
      <w:pPr>
        <w:pStyle w:val="BodyText15"/>
      </w:pPr>
      <w:r w:rsidRPr="00521EF6">
        <w:t>The</w:t>
      </w:r>
      <w:r w:rsidRPr="00053205">
        <w:t xml:space="preserve"> </w:t>
      </w:r>
      <w:r w:rsidRPr="00521EF6">
        <w:t>five</w:t>
      </w:r>
      <w:r w:rsidRPr="00053205">
        <w:t xml:space="preserve"> </w:t>
      </w:r>
      <w:r w:rsidRPr="00521EF6">
        <w:t>Workplace Core</w:t>
      </w:r>
      <w:r w:rsidRPr="00053205">
        <w:t xml:space="preserve"> </w:t>
      </w:r>
      <w:r w:rsidRPr="00521EF6">
        <w:t>Skills are:</w:t>
      </w:r>
    </w:p>
    <w:p w14:paraId="2D08ABF3" w14:textId="77777777" w:rsidR="00A859F6" w:rsidRPr="00521EF6" w:rsidRDefault="00A859F6" w:rsidP="00C867C6">
      <w:pPr>
        <w:pStyle w:val="ParagraphBullet15"/>
      </w:pPr>
      <w:r w:rsidRPr="00521EF6">
        <w:t>Communication</w:t>
      </w:r>
    </w:p>
    <w:p w14:paraId="40B95182" w14:textId="77777777" w:rsidR="00A859F6" w:rsidRPr="00521EF6" w:rsidRDefault="00A859F6" w:rsidP="00C867C6">
      <w:pPr>
        <w:pStyle w:val="ParagraphBullet15"/>
      </w:pPr>
      <w:r w:rsidRPr="00521EF6">
        <w:t>Information</w:t>
      </w:r>
      <w:r w:rsidRPr="00053205">
        <w:t xml:space="preserve"> </w:t>
      </w:r>
      <w:r w:rsidRPr="00521EF6">
        <w:t>and</w:t>
      </w:r>
      <w:r w:rsidRPr="00053205">
        <w:t xml:space="preserve"> </w:t>
      </w:r>
      <w:r w:rsidRPr="00521EF6">
        <w:t>Communication</w:t>
      </w:r>
      <w:r w:rsidRPr="00053205">
        <w:t xml:space="preserve"> </w:t>
      </w:r>
      <w:r w:rsidRPr="00521EF6">
        <w:t>Technology</w:t>
      </w:r>
      <w:r w:rsidRPr="00053205">
        <w:t xml:space="preserve"> </w:t>
      </w:r>
      <w:r w:rsidRPr="00521EF6">
        <w:t>(ICT)</w:t>
      </w:r>
    </w:p>
    <w:p w14:paraId="2078C5F7" w14:textId="77777777" w:rsidR="00A859F6" w:rsidRPr="00521EF6" w:rsidRDefault="00A859F6" w:rsidP="00C867C6">
      <w:pPr>
        <w:pStyle w:val="ParagraphBullet15"/>
      </w:pPr>
      <w:r w:rsidRPr="00521EF6">
        <w:t>Numeracy</w:t>
      </w:r>
    </w:p>
    <w:p w14:paraId="544F511F" w14:textId="77777777" w:rsidR="00A859F6" w:rsidRPr="00521EF6" w:rsidRDefault="00A859F6" w:rsidP="00C867C6">
      <w:pPr>
        <w:pStyle w:val="ParagraphBullet15"/>
      </w:pPr>
      <w:r w:rsidRPr="00521EF6">
        <w:t>Problem</w:t>
      </w:r>
      <w:r w:rsidRPr="00053205">
        <w:t xml:space="preserve"> </w:t>
      </w:r>
      <w:r w:rsidRPr="00521EF6">
        <w:t>Solving</w:t>
      </w:r>
    </w:p>
    <w:p w14:paraId="01E7FB8A" w14:textId="77777777" w:rsidR="00A859F6" w:rsidRPr="00521EF6" w:rsidRDefault="00A859F6" w:rsidP="00C867C6">
      <w:pPr>
        <w:pStyle w:val="ParagraphBullet15"/>
      </w:pPr>
      <w:r w:rsidRPr="00521EF6">
        <w:lastRenderedPageBreak/>
        <w:t>Working</w:t>
      </w:r>
      <w:r w:rsidRPr="00053205">
        <w:t xml:space="preserve"> </w:t>
      </w:r>
      <w:r w:rsidRPr="00521EF6">
        <w:t>with</w:t>
      </w:r>
      <w:r w:rsidRPr="00053205">
        <w:t xml:space="preserve"> </w:t>
      </w:r>
      <w:r w:rsidRPr="00521EF6">
        <w:t>Others</w:t>
      </w:r>
    </w:p>
    <w:p w14:paraId="3BA9987A" w14:textId="3DBA0A86" w:rsidR="00A859F6" w:rsidRPr="00521EF6" w:rsidRDefault="00A859F6" w:rsidP="00C867C6">
      <w:pPr>
        <w:pStyle w:val="BodyText15"/>
      </w:pPr>
      <w:r w:rsidRPr="005B3B33">
        <w:t>At the end of Q</w:t>
      </w:r>
      <w:r w:rsidR="00100715">
        <w:t>1</w:t>
      </w:r>
      <w:r w:rsidRPr="005B3B33">
        <w:t xml:space="preserve"> 202</w:t>
      </w:r>
      <w:r w:rsidR="00100715">
        <w:t>6</w:t>
      </w:r>
      <w:r w:rsidRPr="005B3B33">
        <w:t>–2</w:t>
      </w:r>
      <w:r w:rsidR="00100715">
        <w:t>7</w:t>
      </w:r>
      <w:r w:rsidRPr="005B3B33">
        <w:t>, there</w:t>
      </w:r>
      <w:r w:rsidRPr="00053205">
        <w:t xml:space="preserve"> </w:t>
      </w:r>
      <w:r w:rsidRPr="00521EF6">
        <w:t>were:</w:t>
      </w:r>
    </w:p>
    <w:p w14:paraId="744B54C4" w14:textId="2BFAF5FD" w:rsidR="00A859F6" w:rsidRPr="00521EF6" w:rsidRDefault="00100715" w:rsidP="00C867C6">
      <w:pPr>
        <w:pStyle w:val="ParagraphBullet15"/>
      </w:pPr>
      <w:r>
        <w:t>75</w:t>
      </w:r>
      <w:r w:rsidR="00A859F6" w:rsidRPr="00053205">
        <w:t xml:space="preserve"> </w:t>
      </w:r>
      <w:r w:rsidR="00A859F6">
        <w:t xml:space="preserve">live </w:t>
      </w:r>
      <w:r w:rsidR="00A859F6" w:rsidRPr="00521EF6">
        <w:t>accredited</w:t>
      </w:r>
      <w:r w:rsidR="00A859F6" w:rsidRPr="00053205">
        <w:t xml:space="preserve"> </w:t>
      </w:r>
      <w:r w:rsidR="00A859F6" w:rsidRPr="00521EF6">
        <w:t>Workplace</w:t>
      </w:r>
      <w:r w:rsidR="00A859F6" w:rsidRPr="00053205">
        <w:t xml:space="preserve"> </w:t>
      </w:r>
      <w:r w:rsidR="00A859F6" w:rsidRPr="00521EF6">
        <w:t>Core</w:t>
      </w:r>
      <w:r w:rsidR="00A859F6" w:rsidRPr="00053205">
        <w:t xml:space="preserve"> </w:t>
      </w:r>
      <w:r w:rsidR="00A859F6" w:rsidRPr="00521EF6">
        <w:t>Skills</w:t>
      </w:r>
    </w:p>
    <w:p w14:paraId="08FFC8E2" w14:textId="6BE260BC" w:rsidR="00A859F6" w:rsidRPr="005B3B33" w:rsidRDefault="00100715" w:rsidP="00C867C6">
      <w:pPr>
        <w:pStyle w:val="ParagraphBullet15"/>
      </w:pPr>
      <w:r>
        <w:t>5672</w:t>
      </w:r>
      <w:r w:rsidR="00A859F6" w:rsidRPr="005B3B33">
        <w:t xml:space="preserve"> registrations (a</w:t>
      </w:r>
      <w:r w:rsidR="00A57722">
        <w:t xml:space="preserve"> de</w:t>
      </w:r>
      <w:r w:rsidR="00A859F6" w:rsidRPr="005B3B33">
        <w:t xml:space="preserve">crease of </w:t>
      </w:r>
      <w:r w:rsidR="00A57722">
        <w:t>1</w:t>
      </w:r>
      <w:r>
        <w:t>6.74</w:t>
      </w:r>
      <w:r w:rsidR="00A859F6" w:rsidRPr="005B3B33">
        <w:t>% compared to Q</w:t>
      </w:r>
      <w:r>
        <w:t>4</w:t>
      </w:r>
      <w:r w:rsidR="00A859F6" w:rsidRPr="005B3B33">
        <w:t xml:space="preserve"> 2025–26)</w:t>
      </w:r>
    </w:p>
    <w:p w14:paraId="06DE541C" w14:textId="1EFBC7C6" w:rsidR="00A859F6" w:rsidRPr="005B3B33" w:rsidRDefault="00100715" w:rsidP="00C867C6">
      <w:pPr>
        <w:pStyle w:val="ParagraphBullet15"/>
        <w:rPr>
          <w:b/>
          <w:bCs/>
        </w:rPr>
      </w:pPr>
      <w:r>
        <w:t>5870</w:t>
      </w:r>
      <w:r w:rsidR="00A859F6" w:rsidRPr="005B3B33">
        <w:t xml:space="preserve"> certifications (a</w:t>
      </w:r>
      <w:r w:rsidR="00A57722">
        <w:t>n in</w:t>
      </w:r>
      <w:r w:rsidR="00A35900" w:rsidRPr="005B3B33">
        <w:t>crease</w:t>
      </w:r>
      <w:r w:rsidR="00A859F6" w:rsidRPr="005B3B33">
        <w:t xml:space="preserve"> of </w:t>
      </w:r>
      <w:r>
        <w:t>3.49</w:t>
      </w:r>
      <w:r w:rsidR="00A859F6" w:rsidRPr="005B3B33">
        <w:t>% compared to Q</w:t>
      </w:r>
      <w:r>
        <w:t>4</w:t>
      </w:r>
      <w:r w:rsidR="00A859F6" w:rsidRPr="005B3B33">
        <w:t xml:space="preserve"> 2025–26)</w:t>
      </w:r>
    </w:p>
    <w:p w14:paraId="1A4D6EBF" w14:textId="35E58861" w:rsidR="00A859F6" w:rsidRDefault="00A859F6" w:rsidP="00C867C6">
      <w:pPr>
        <w:pStyle w:val="BodyText15"/>
      </w:pPr>
      <w:r w:rsidRPr="00521EF6">
        <w:t>Workplace</w:t>
      </w:r>
      <w:r w:rsidRPr="00053205">
        <w:t xml:space="preserve"> </w:t>
      </w:r>
      <w:r w:rsidRPr="00521EF6">
        <w:t>Core</w:t>
      </w:r>
      <w:r w:rsidRPr="00053205">
        <w:t xml:space="preserve"> </w:t>
      </w:r>
      <w:r w:rsidRPr="00521EF6">
        <w:t xml:space="preserve">Skills </w:t>
      </w:r>
      <w:r>
        <w:t>were</w:t>
      </w:r>
      <w:r w:rsidRPr="00053205">
        <w:t xml:space="preserve"> </w:t>
      </w:r>
      <w:r w:rsidRPr="00521EF6">
        <w:t>offered</w:t>
      </w:r>
      <w:r w:rsidRPr="00053205">
        <w:t xml:space="preserve"> </w:t>
      </w:r>
      <w:r w:rsidRPr="00521EF6">
        <w:t>by</w:t>
      </w:r>
      <w:r w:rsidRPr="00053205">
        <w:t xml:space="preserve"> </w:t>
      </w:r>
      <w:r>
        <w:t>five</w:t>
      </w:r>
      <w:r w:rsidRPr="00053205">
        <w:t xml:space="preserve"> </w:t>
      </w:r>
      <w:r w:rsidRPr="00521EF6">
        <w:t>awarding</w:t>
      </w:r>
      <w:r w:rsidRPr="00053205">
        <w:t xml:space="preserve"> </w:t>
      </w:r>
      <w:r w:rsidRPr="00521EF6">
        <w:t>bodies</w:t>
      </w:r>
      <w:r w:rsidR="00CA0935">
        <w:t xml:space="preserve">. </w:t>
      </w:r>
      <w:proofErr w:type="gramStart"/>
      <w:r w:rsidR="00B744EF">
        <w:t>H</w:t>
      </w:r>
      <w:r w:rsidR="00100715">
        <w:t>owever</w:t>
      </w:r>
      <w:proofErr w:type="gramEnd"/>
      <w:r w:rsidR="00100715">
        <w:t xml:space="preserve"> City &amp; Guilds </w:t>
      </w:r>
      <w:r w:rsidR="00B744EF">
        <w:t xml:space="preserve">Workplace Core Skills </w:t>
      </w:r>
      <w:r w:rsidR="00100715">
        <w:t>are now in their lapsing period</w:t>
      </w:r>
      <w:r w:rsidRPr="00521EF6">
        <w:t>.</w:t>
      </w:r>
    </w:p>
    <w:p w14:paraId="279E4E2F" w14:textId="7327F1C5" w:rsidR="00A859F6" w:rsidRPr="00B92E81" w:rsidRDefault="00A859F6" w:rsidP="00191B4E">
      <w:pPr>
        <w:pStyle w:val="Caption"/>
      </w:pPr>
      <w:r w:rsidRPr="00B92E81">
        <w:t xml:space="preserve">Table 7: Workplace </w:t>
      </w:r>
      <w:r w:rsidR="00B744EF" w:rsidRPr="00B92E81">
        <w:t xml:space="preserve">Core Skills </w:t>
      </w:r>
      <w:r w:rsidRPr="00B92E81">
        <w:t>registrations and certifications by awarding body</w:t>
      </w:r>
    </w:p>
    <w:tbl>
      <w:tblPr>
        <w:tblStyle w:val="TableGrid"/>
        <w:tblW w:w="0" w:type="auto"/>
        <w:tblInd w:w="-5" w:type="dxa"/>
        <w:tblCellMar>
          <w:top w:w="57" w:type="dxa"/>
          <w:bottom w:w="57" w:type="dxa"/>
        </w:tblCellMar>
        <w:tblLook w:val="04A0" w:firstRow="1" w:lastRow="0" w:firstColumn="1" w:lastColumn="0" w:noHBand="0" w:noVBand="1"/>
      </w:tblPr>
      <w:tblGrid>
        <w:gridCol w:w="5592"/>
        <w:gridCol w:w="1750"/>
        <w:gridCol w:w="1750"/>
      </w:tblGrid>
      <w:tr w:rsidR="00A859F6" w:rsidRPr="0017122D" w14:paraId="409A7153" w14:textId="77777777" w:rsidTr="00413E32">
        <w:trPr>
          <w:tblHeader/>
        </w:trPr>
        <w:tc>
          <w:tcPr>
            <w:tcW w:w="5592" w:type="dxa"/>
          </w:tcPr>
          <w:p w14:paraId="7F2A2EC5" w14:textId="77777777" w:rsidR="00A859F6" w:rsidRPr="007E4393" w:rsidRDefault="00A859F6" w:rsidP="00C867C6">
            <w:pPr>
              <w:pStyle w:val="TableHeader"/>
              <w:rPr>
                <w:noProof/>
              </w:rPr>
            </w:pPr>
            <w:r w:rsidRPr="007E4393">
              <w:t xml:space="preserve">Awarding </w:t>
            </w:r>
            <w:r>
              <w:t>b</w:t>
            </w:r>
            <w:r w:rsidRPr="007E4393">
              <w:t>ody</w:t>
            </w:r>
          </w:p>
        </w:tc>
        <w:tc>
          <w:tcPr>
            <w:tcW w:w="1622" w:type="dxa"/>
          </w:tcPr>
          <w:p w14:paraId="105149A2" w14:textId="77777777" w:rsidR="00A859F6" w:rsidRPr="007E4393" w:rsidRDefault="00A859F6" w:rsidP="00C867C6">
            <w:pPr>
              <w:pStyle w:val="TableHeader"/>
              <w:rPr>
                <w:noProof/>
              </w:rPr>
            </w:pPr>
            <w:r w:rsidRPr="007E4393">
              <w:t>Registrations</w:t>
            </w:r>
          </w:p>
        </w:tc>
        <w:tc>
          <w:tcPr>
            <w:tcW w:w="1622" w:type="dxa"/>
          </w:tcPr>
          <w:p w14:paraId="19828E51" w14:textId="77777777" w:rsidR="00A859F6" w:rsidRPr="007E4393" w:rsidRDefault="00A859F6" w:rsidP="00C867C6">
            <w:pPr>
              <w:pStyle w:val="TableHeader"/>
              <w:rPr>
                <w:noProof/>
              </w:rPr>
            </w:pPr>
            <w:r w:rsidRPr="007E4393">
              <w:t>Certifications</w:t>
            </w:r>
          </w:p>
        </w:tc>
      </w:tr>
      <w:tr w:rsidR="00A859F6" w:rsidRPr="0017122D" w14:paraId="3FA9CB0F" w14:textId="77777777" w:rsidTr="00413E32">
        <w:tc>
          <w:tcPr>
            <w:tcW w:w="5592" w:type="dxa"/>
          </w:tcPr>
          <w:p w14:paraId="7FFA43F5" w14:textId="6FFAE5DB" w:rsidR="00A859F6" w:rsidRPr="005B3B33" w:rsidRDefault="00A57722" w:rsidP="00C867C6">
            <w:pPr>
              <w:pStyle w:val="TableData"/>
              <w:rPr>
                <w:noProof/>
              </w:rPr>
            </w:pPr>
            <w:r>
              <w:t>Qualifications Scotland</w:t>
            </w:r>
          </w:p>
        </w:tc>
        <w:tc>
          <w:tcPr>
            <w:tcW w:w="1622" w:type="dxa"/>
          </w:tcPr>
          <w:p w14:paraId="3F0E00CB" w14:textId="703D7985" w:rsidR="00A859F6" w:rsidRPr="005B3B33" w:rsidRDefault="00100715" w:rsidP="00C867C6">
            <w:pPr>
              <w:pStyle w:val="TableData"/>
              <w:rPr>
                <w:noProof/>
              </w:rPr>
            </w:pPr>
            <w:r>
              <w:rPr>
                <w:noProof/>
              </w:rPr>
              <w:t>5082</w:t>
            </w:r>
          </w:p>
        </w:tc>
        <w:tc>
          <w:tcPr>
            <w:tcW w:w="1622" w:type="dxa"/>
          </w:tcPr>
          <w:p w14:paraId="17415014" w14:textId="3050D3DB" w:rsidR="00A859F6" w:rsidRPr="005B3B33" w:rsidRDefault="00100715" w:rsidP="00C867C6">
            <w:pPr>
              <w:pStyle w:val="TableData"/>
              <w:rPr>
                <w:noProof/>
              </w:rPr>
            </w:pPr>
            <w:r>
              <w:rPr>
                <w:noProof/>
              </w:rPr>
              <w:t>5218</w:t>
            </w:r>
          </w:p>
        </w:tc>
      </w:tr>
      <w:tr w:rsidR="00A859F6" w:rsidRPr="0017122D" w14:paraId="4DC41FD9" w14:textId="77777777" w:rsidTr="00413E32">
        <w:tc>
          <w:tcPr>
            <w:tcW w:w="5592" w:type="dxa"/>
          </w:tcPr>
          <w:p w14:paraId="6FDFD656" w14:textId="77777777" w:rsidR="00A859F6" w:rsidRPr="005B3B33" w:rsidRDefault="00A859F6" w:rsidP="00C867C6">
            <w:pPr>
              <w:pStyle w:val="TableData"/>
              <w:rPr>
                <w:noProof/>
              </w:rPr>
            </w:pPr>
            <w:r w:rsidRPr="005B3B33">
              <w:t>Institute of the Motor Industry (IMI)</w:t>
            </w:r>
          </w:p>
        </w:tc>
        <w:tc>
          <w:tcPr>
            <w:tcW w:w="1622" w:type="dxa"/>
          </w:tcPr>
          <w:p w14:paraId="792EA3EA" w14:textId="170B4AC9" w:rsidR="00A859F6" w:rsidRPr="005B3B33" w:rsidRDefault="00100715" w:rsidP="00C867C6">
            <w:pPr>
              <w:pStyle w:val="TableData"/>
              <w:rPr>
                <w:noProof/>
              </w:rPr>
            </w:pPr>
            <w:r>
              <w:rPr>
                <w:noProof/>
              </w:rPr>
              <w:t>545</w:t>
            </w:r>
          </w:p>
        </w:tc>
        <w:tc>
          <w:tcPr>
            <w:tcW w:w="1622" w:type="dxa"/>
          </w:tcPr>
          <w:p w14:paraId="0D533FD2" w14:textId="0DC19B6B" w:rsidR="00A859F6" w:rsidRPr="005B3B33" w:rsidRDefault="00100715" w:rsidP="00C867C6">
            <w:pPr>
              <w:pStyle w:val="TableData"/>
              <w:rPr>
                <w:noProof/>
              </w:rPr>
            </w:pPr>
            <w:r>
              <w:rPr>
                <w:noProof/>
              </w:rPr>
              <w:t>448</w:t>
            </w:r>
          </w:p>
        </w:tc>
      </w:tr>
      <w:tr w:rsidR="00A859F6" w:rsidRPr="0017122D" w14:paraId="0117E8B8" w14:textId="77777777" w:rsidTr="00413E32">
        <w:tc>
          <w:tcPr>
            <w:tcW w:w="5592" w:type="dxa"/>
          </w:tcPr>
          <w:p w14:paraId="7806A963" w14:textId="5E0C7CB0" w:rsidR="00A859F6" w:rsidRPr="005B3B33" w:rsidRDefault="00A859F6" w:rsidP="00C867C6">
            <w:pPr>
              <w:pStyle w:val="TableData"/>
              <w:rPr>
                <w:noProof/>
              </w:rPr>
            </w:pPr>
            <w:r w:rsidRPr="005B3B33">
              <w:t>City &amp; Guilds</w:t>
            </w:r>
            <w:r w:rsidR="00844277">
              <w:t>*</w:t>
            </w:r>
            <w:r w:rsidR="00FC7BB8">
              <w:t>*</w:t>
            </w:r>
          </w:p>
        </w:tc>
        <w:tc>
          <w:tcPr>
            <w:tcW w:w="1622" w:type="dxa"/>
          </w:tcPr>
          <w:p w14:paraId="329D27D6" w14:textId="2874CD5B" w:rsidR="00A859F6" w:rsidRPr="005B3B33" w:rsidRDefault="002D49A0" w:rsidP="00C867C6">
            <w:pPr>
              <w:pStyle w:val="TableData"/>
              <w:rPr>
                <w:noProof/>
              </w:rPr>
            </w:pPr>
            <w:r w:rsidRPr="005B3B33">
              <w:rPr>
                <w:noProof/>
              </w:rPr>
              <w:t>0</w:t>
            </w:r>
          </w:p>
        </w:tc>
        <w:tc>
          <w:tcPr>
            <w:tcW w:w="1622" w:type="dxa"/>
          </w:tcPr>
          <w:p w14:paraId="520E13BC" w14:textId="4D7C53D6" w:rsidR="00A859F6" w:rsidRPr="005B3B33" w:rsidRDefault="00100715" w:rsidP="00C867C6">
            <w:pPr>
              <w:pStyle w:val="TableData"/>
              <w:rPr>
                <w:noProof/>
              </w:rPr>
            </w:pPr>
            <w:r>
              <w:rPr>
                <w:noProof/>
              </w:rPr>
              <w:t>80</w:t>
            </w:r>
          </w:p>
        </w:tc>
      </w:tr>
      <w:tr w:rsidR="00A859F6" w:rsidRPr="0017122D" w14:paraId="1DCD96A7" w14:textId="77777777" w:rsidTr="00413E32">
        <w:tc>
          <w:tcPr>
            <w:tcW w:w="5592" w:type="dxa"/>
          </w:tcPr>
          <w:p w14:paraId="0D479105" w14:textId="77777777" w:rsidR="00A859F6" w:rsidRPr="005B3B33" w:rsidRDefault="00A859F6" w:rsidP="00C867C6">
            <w:pPr>
              <w:pStyle w:val="TableData"/>
              <w:rPr>
                <w:noProof/>
              </w:rPr>
            </w:pPr>
            <w:r w:rsidRPr="005B3B33">
              <w:t>Excellence, Achievement &amp; Learning Ltd (EAL)</w:t>
            </w:r>
          </w:p>
        </w:tc>
        <w:tc>
          <w:tcPr>
            <w:tcW w:w="1622" w:type="dxa"/>
          </w:tcPr>
          <w:p w14:paraId="0D932CCF" w14:textId="704DA295" w:rsidR="00A859F6" w:rsidRPr="005B3B33" w:rsidRDefault="00100715" w:rsidP="00C867C6">
            <w:pPr>
              <w:pStyle w:val="TableData"/>
              <w:rPr>
                <w:noProof/>
              </w:rPr>
            </w:pPr>
            <w:r>
              <w:rPr>
                <w:noProof/>
              </w:rPr>
              <w:t>41</w:t>
            </w:r>
          </w:p>
        </w:tc>
        <w:tc>
          <w:tcPr>
            <w:tcW w:w="1622" w:type="dxa"/>
          </w:tcPr>
          <w:p w14:paraId="622AC4D2" w14:textId="79BA1EA5" w:rsidR="00A859F6" w:rsidRPr="005B3B33" w:rsidRDefault="00A57722" w:rsidP="00C867C6">
            <w:pPr>
              <w:pStyle w:val="TableData"/>
              <w:rPr>
                <w:noProof/>
              </w:rPr>
            </w:pPr>
            <w:r>
              <w:rPr>
                <w:noProof/>
              </w:rPr>
              <w:t>1</w:t>
            </w:r>
            <w:r w:rsidR="00100715">
              <w:rPr>
                <w:noProof/>
              </w:rPr>
              <w:t>13</w:t>
            </w:r>
          </w:p>
        </w:tc>
      </w:tr>
      <w:tr w:rsidR="00A859F6" w:rsidRPr="0017122D" w14:paraId="069C4F47" w14:textId="77777777" w:rsidTr="00413E32">
        <w:tc>
          <w:tcPr>
            <w:tcW w:w="5592" w:type="dxa"/>
          </w:tcPr>
          <w:p w14:paraId="7319451A" w14:textId="77777777" w:rsidR="00A859F6" w:rsidRPr="005B3B33" w:rsidRDefault="00A859F6" w:rsidP="00C867C6">
            <w:pPr>
              <w:pStyle w:val="TableData"/>
              <w:rPr>
                <w:noProof/>
              </w:rPr>
            </w:pPr>
            <w:r w:rsidRPr="005B3B33">
              <w:t>Vocational Training Charitable Trust (VTCT)</w:t>
            </w:r>
          </w:p>
        </w:tc>
        <w:tc>
          <w:tcPr>
            <w:tcW w:w="1622" w:type="dxa"/>
          </w:tcPr>
          <w:p w14:paraId="2B7CFEBE" w14:textId="41ADD2B8" w:rsidR="00A859F6" w:rsidRPr="005B3B33" w:rsidRDefault="00FC7BB8" w:rsidP="00C867C6">
            <w:pPr>
              <w:pStyle w:val="TableData"/>
              <w:rPr>
                <w:noProof/>
              </w:rPr>
            </w:pPr>
            <w:r>
              <w:rPr>
                <w:noProof/>
              </w:rPr>
              <w:t>*</w:t>
            </w:r>
          </w:p>
        </w:tc>
        <w:tc>
          <w:tcPr>
            <w:tcW w:w="1622" w:type="dxa"/>
          </w:tcPr>
          <w:p w14:paraId="75458215" w14:textId="5F182AA9" w:rsidR="00A859F6" w:rsidRPr="005B3B33" w:rsidRDefault="00100715" w:rsidP="00C867C6">
            <w:pPr>
              <w:pStyle w:val="TableData"/>
              <w:rPr>
                <w:noProof/>
              </w:rPr>
            </w:pPr>
            <w:r>
              <w:rPr>
                <w:noProof/>
              </w:rPr>
              <w:t>11</w:t>
            </w:r>
          </w:p>
        </w:tc>
      </w:tr>
      <w:tr w:rsidR="00A859F6" w:rsidRPr="0017122D" w14:paraId="1B6BF287" w14:textId="77777777" w:rsidTr="00413E32">
        <w:tc>
          <w:tcPr>
            <w:tcW w:w="5592" w:type="dxa"/>
          </w:tcPr>
          <w:p w14:paraId="3599FCC8" w14:textId="77777777" w:rsidR="00A859F6" w:rsidRPr="005B3B33" w:rsidRDefault="00A859F6" w:rsidP="00C867C6">
            <w:pPr>
              <w:pStyle w:val="TableData"/>
              <w:rPr>
                <w:b/>
                <w:bCs/>
              </w:rPr>
            </w:pPr>
            <w:r w:rsidRPr="005B3B33">
              <w:rPr>
                <w:b/>
                <w:bCs/>
              </w:rPr>
              <w:t>Total</w:t>
            </w:r>
          </w:p>
        </w:tc>
        <w:tc>
          <w:tcPr>
            <w:tcW w:w="1622" w:type="dxa"/>
          </w:tcPr>
          <w:p w14:paraId="6F836204" w14:textId="328D174A" w:rsidR="00A859F6" w:rsidRPr="005B3B33" w:rsidRDefault="00100715" w:rsidP="00C867C6">
            <w:pPr>
              <w:pStyle w:val="TableData"/>
              <w:rPr>
                <w:b/>
                <w:bCs/>
              </w:rPr>
            </w:pPr>
            <w:r>
              <w:rPr>
                <w:b/>
                <w:bCs/>
              </w:rPr>
              <w:t>5672</w:t>
            </w:r>
          </w:p>
        </w:tc>
        <w:tc>
          <w:tcPr>
            <w:tcW w:w="1622" w:type="dxa"/>
          </w:tcPr>
          <w:p w14:paraId="1E5419BC" w14:textId="7943799D" w:rsidR="00A859F6" w:rsidRPr="005B3B33" w:rsidRDefault="00100715" w:rsidP="00C867C6">
            <w:pPr>
              <w:pStyle w:val="TableData"/>
              <w:rPr>
                <w:b/>
                <w:bCs/>
              </w:rPr>
            </w:pPr>
            <w:r>
              <w:rPr>
                <w:b/>
                <w:bCs/>
              </w:rPr>
              <w:t>5870</w:t>
            </w:r>
          </w:p>
        </w:tc>
      </w:tr>
    </w:tbl>
    <w:p w14:paraId="1743E57C" w14:textId="77777777" w:rsidR="00A859F6" w:rsidRPr="0099102F" w:rsidRDefault="00A859F6" w:rsidP="0099102F">
      <w:pPr>
        <w:pStyle w:val="NoSpacing"/>
      </w:pPr>
    </w:p>
    <w:p w14:paraId="22C7819E" w14:textId="34FFB213" w:rsidR="00A859F6" w:rsidRDefault="00A859F6" w:rsidP="00C867C6">
      <w:pPr>
        <w:pStyle w:val="BodyText15"/>
        <w:rPr>
          <w:szCs w:val="22"/>
        </w:rPr>
      </w:pPr>
      <w:r w:rsidRPr="005D1967">
        <w:rPr>
          <w:szCs w:val="22"/>
        </w:rPr>
        <w:t>*</w:t>
      </w:r>
      <w:r w:rsidR="00FC7BB8">
        <w:rPr>
          <w:szCs w:val="22"/>
        </w:rPr>
        <w:t>*</w:t>
      </w:r>
      <w:r w:rsidRPr="005D1967">
        <w:rPr>
          <w:szCs w:val="22"/>
        </w:rPr>
        <w:t>City &amp; Guilds registers candidates for Workplace Core Skills on a one-to-many basis using their internal Programme of Study number (</w:t>
      </w:r>
      <w:proofErr w:type="spellStart"/>
      <w:r w:rsidRPr="005D1967">
        <w:rPr>
          <w:szCs w:val="22"/>
        </w:rPr>
        <w:t>PoS</w:t>
      </w:r>
      <w:proofErr w:type="spellEnd"/>
      <w:r w:rsidRPr="005D1967">
        <w:rPr>
          <w:szCs w:val="22"/>
        </w:rPr>
        <w:t xml:space="preserve">), therefore it is not possible </w:t>
      </w:r>
      <w:proofErr w:type="gramStart"/>
      <w:r w:rsidRPr="005D1967">
        <w:rPr>
          <w:szCs w:val="22"/>
        </w:rPr>
        <w:t>at this time</w:t>
      </w:r>
      <w:proofErr w:type="gramEnd"/>
      <w:r w:rsidRPr="005D1967">
        <w:rPr>
          <w:szCs w:val="22"/>
        </w:rPr>
        <w:t xml:space="preserve"> to generate registration figures for each Core Skill.</w:t>
      </w:r>
    </w:p>
    <w:p w14:paraId="7F646571" w14:textId="46BFBC2C" w:rsidR="00FC7BB8" w:rsidRPr="001E0611" w:rsidRDefault="00FC7BB8" w:rsidP="00C867C6">
      <w:pPr>
        <w:pStyle w:val="BodyText15"/>
        <w:rPr>
          <w:szCs w:val="22"/>
        </w:rPr>
      </w:pPr>
      <w:r>
        <w:rPr>
          <w:szCs w:val="22"/>
        </w:rPr>
        <w:t>*Any number less than 10 and greater than 0 is redacted to ensure anonymity of learners.</w:t>
      </w:r>
    </w:p>
    <w:p w14:paraId="3AFE3030" w14:textId="7BE0FBC5" w:rsidR="000C0D31" w:rsidRPr="005328E8" w:rsidRDefault="000C0D31" w:rsidP="00100715">
      <w:pPr>
        <w:pStyle w:val="ParagraphBullet15"/>
        <w:numPr>
          <w:ilvl w:val="0"/>
          <w:numId w:val="0"/>
        </w:numPr>
        <w:ind w:left="425" w:hanging="425"/>
      </w:pPr>
    </w:p>
    <w:sectPr w:rsidR="000C0D31" w:rsidRPr="005328E8" w:rsidSect="007F456F">
      <w:footerReference w:type="default" r:id="rId26"/>
      <w:pgSz w:w="11906" w:h="16838" w:code="9"/>
      <w:pgMar w:top="1304" w:right="1304" w:bottom="1304" w:left="1304" w:header="567" w:footer="567"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682FB" w14:textId="77777777" w:rsidR="003054AC" w:rsidRDefault="003054AC" w:rsidP="00B1646E">
      <w:r>
        <w:separator/>
      </w:r>
    </w:p>
  </w:endnote>
  <w:endnote w:type="continuationSeparator" w:id="0">
    <w:p w14:paraId="066D155A" w14:textId="77777777" w:rsidR="003054AC" w:rsidRDefault="003054AC" w:rsidP="00B1646E">
      <w:r>
        <w:continuationSeparator/>
      </w:r>
    </w:p>
  </w:endnote>
  <w:endnote w:type="continuationNotice" w:id="1">
    <w:p w14:paraId="176CE4AF" w14:textId="77777777" w:rsidR="003054AC" w:rsidRDefault="003054A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Jost">
    <w:panose1 w:val="00000000000000000000"/>
    <w:charset w:val="00"/>
    <w:family w:val="auto"/>
    <w:pitch w:val="variable"/>
    <w:sig w:usb0="A00002EF" w:usb1="0000205B" w:usb2="00000010" w:usb3="00000000" w:csb0="000000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0BBB6" w14:textId="77777777" w:rsidR="007F456F" w:rsidRDefault="007F4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34FD" w14:textId="66E7F770" w:rsidR="00A859F6" w:rsidRDefault="00966259" w:rsidP="00D90265">
    <w:pPr>
      <w:pStyle w:val="Footer"/>
      <w:tabs>
        <w:tab w:val="left" w:pos="600"/>
        <w:tab w:val="center" w:pos="4915"/>
        <w:tab w:val="right" w:pos="9830"/>
      </w:tabs>
    </w:pPr>
    <w:r>
      <w:t>Qualifications Scotland Accreditation</w:t>
    </w:r>
    <w:r w:rsidR="00A859F6">
      <w:tab/>
    </w:r>
    <w:r w:rsidR="000B237D">
      <w:t>August</w:t>
    </w:r>
    <w:r>
      <w:t xml:space="preserve"> </w:t>
    </w:r>
    <w:r w:rsidR="00CB22D8">
      <w:t>2026</w:t>
    </w:r>
    <w:r w:rsidR="00A859F6">
      <w:tab/>
    </w:r>
    <w:r w:rsidR="00A859F6">
      <w:fldChar w:fldCharType="begin"/>
    </w:r>
    <w:r w:rsidR="00A859F6">
      <w:instrText xml:space="preserve"> PAGE   \* MERGEFORMAT </w:instrText>
    </w:r>
    <w:r w:rsidR="00A859F6">
      <w:fldChar w:fldCharType="separate"/>
    </w:r>
    <w:r w:rsidR="00A859F6">
      <w:rPr>
        <w:noProof/>
      </w:rPr>
      <w:t>1</w:t>
    </w:r>
    <w:r w:rsidR="00A859F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831F" w14:textId="77777777" w:rsidR="003054AC" w:rsidRDefault="003054AC" w:rsidP="00B1646E">
      <w:r>
        <w:separator/>
      </w:r>
    </w:p>
  </w:footnote>
  <w:footnote w:type="continuationSeparator" w:id="0">
    <w:p w14:paraId="764AACC8" w14:textId="77777777" w:rsidR="003054AC" w:rsidRDefault="003054AC" w:rsidP="00B1646E">
      <w:r>
        <w:continuationSeparator/>
      </w:r>
    </w:p>
  </w:footnote>
  <w:footnote w:type="continuationNotice" w:id="1">
    <w:p w14:paraId="2E2EA527" w14:textId="77777777" w:rsidR="003054AC" w:rsidRDefault="003054AC">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95C81EE"/>
    <w:lvl w:ilvl="0">
      <w:start w:val="1"/>
      <w:numFmt w:val="decimal"/>
      <w:lvlText w:val="%1."/>
      <w:lvlJc w:val="left"/>
      <w:pPr>
        <w:tabs>
          <w:tab w:val="num" w:pos="926"/>
        </w:tabs>
        <w:ind w:left="926" w:hanging="360"/>
      </w:pPr>
    </w:lvl>
  </w:abstractNum>
  <w:abstractNum w:abstractNumId="1" w15:restartNumberingAfterBreak="0">
    <w:nsid w:val="FFFFFF89"/>
    <w:multiLevelType w:val="singleLevel"/>
    <w:tmpl w:val="EB4A2E1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9244C3"/>
    <w:multiLevelType w:val="hybridMultilevel"/>
    <w:tmpl w:val="715A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836C48"/>
    <w:multiLevelType w:val="hybridMultilevel"/>
    <w:tmpl w:val="93D6EF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D872F6"/>
    <w:multiLevelType w:val="hybridMultilevel"/>
    <w:tmpl w:val="5DA62460"/>
    <w:lvl w:ilvl="0" w:tplc="1292C09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302AD"/>
    <w:multiLevelType w:val="hybridMultilevel"/>
    <w:tmpl w:val="9D5A219C"/>
    <w:lvl w:ilvl="0" w:tplc="98EC213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E075B"/>
    <w:multiLevelType w:val="hybridMultilevel"/>
    <w:tmpl w:val="A094D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F6A6C"/>
    <w:multiLevelType w:val="hybridMultilevel"/>
    <w:tmpl w:val="06E6015E"/>
    <w:lvl w:ilvl="0" w:tplc="C902F9F0">
      <w:start w:val="1"/>
      <w:numFmt w:val="bullet"/>
      <w:lvlText w:val="—"/>
      <w:lvlJc w:val="left"/>
      <w:pPr>
        <w:tabs>
          <w:tab w:val="num" w:pos="924"/>
        </w:tabs>
        <w:ind w:left="924" w:hanging="357"/>
      </w:pPr>
      <w:rPr>
        <w:rFonts w:ascii="Times New Roman" w:hAnsi="Times New Roman" w:cs="Times New Roman"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20A92C12"/>
    <w:multiLevelType w:val="hybridMultilevel"/>
    <w:tmpl w:val="B2EA6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2014A4"/>
    <w:multiLevelType w:val="hybridMultilevel"/>
    <w:tmpl w:val="5E0A4446"/>
    <w:lvl w:ilvl="0" w:tplc="C7EA0734">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7F47201"/>
    <w:multiLevelType w:val="multilevel"/>
    <w:tmpl w:val="54CCA422"/>
    <w:styleLink w:val="NumberedList15SpacingListStyle"/>
    <w:lvl w:ilvl="0">
      <w:start w:val="1"/>
      <w:numFmt w:val="decimal"/>
      <w:pStyle w:val="NumberedList15"/>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2B3A0E94"/>
    <w:multiLevelType w:val="hybridMultilevel"/>
    <w:tmpl w:val="F27E7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E97D27"/>
    <w:multiLevelType w:val="hybridMultilevel"/>
    <w:tmpl w:val="381E49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E504E52"/>
    <w:multiLevelType w:val="hybridMultilevel"/>
    <w:tmpl w:val="772A0F76"/>
    <w:lvl w:ilvl="0" w:tplc="4B683DDA">
      <w:start w:val="1"/>
      <w:numFmt w:val="bullet"/>
      <w:lvlText w:val=""/>
      <w:lvlJc w:val="left"/>
      <w:pPr>
        <w:ind w:left="425" w:hanging="425"/>
      </w:pPr>
      <w:rPr>
        <w:rFonts w:ascii="Symbol" w:hAnsi="Symbol" w:hint="default"/>
        <w:sz w:val="22"/>
      </w:rPr>
    </w:lvl>
    <w:lvl w:ilvl="1" w:tplc="8F44B5C6">
      <w:start w:val="1"/>
      <w:numFmt w:val="bullet"/>
      <w:lvlText w:val="o"/>
      <w:lvlJc w:val="left"/>
      <w:pPr>
        <w:ind w:left="851" w:hanging="426"/>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F7704CE"/>
    <w:multiLevelType w:val="multilevel"/>
    <w:tmpl w:val="EAC87756"/>
    <w:styleLink w:val="ParagraphBulletListStyle"/>
    <w:lvl w:ilvl="0">
      <w:start w:val="1"/>
      <w:numFmt w:val="bullet"/>
      <w:pStyle w:val="ParagraphBullet15"/>
      <w:lvlText w:val=""/>
      <w:lvlJc w:val="left"/>
      <w:pPr>
        <w:ind w:left="425" w:hanging="425"/>
      </w:pPr>
      <w:rPr>
        <w:rFonts w:ascii="Symbol" w:hAnsi="Symbol"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15" w15:restartNumberingAfterBreak="0">
    <w:nsid w:val="42D527EE"/>
    <w:multiLevelType w:val="hybridMultilevel"/>
    <w:tmpl w:val="30F0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F03F5E"/>
    <w:multiLevelType w:val="multilevel"/>
    <w:tmpl w:val="FA5E88FE"/>
    <w:styleLink w:val="TableBulletListStyle"/>
    <w:lvl w:ilvl="0">
      <w:start w:val="1"/>
      <w:numFmt w:val="bullet"/>
      <w:pStyle w:val="TableBullet"/>
      <w:lvlText w:val=""/>
      <w:lvlJc w:val="left"/>
      <w:pPr>
        <w:ind w:left="425" w:hanging="425"/>
      </w:pPr>
      <w:rPr>
        <w:rFonts w:ascii="Symbol" w:hAnsi="Symbol"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cs="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cs="Courier New" w:hint="default"/>
      </w:rPr>
    </w:lvl>
    <w:lvl w:ilvl="8">
      <w:start w:val="1"/>
      <w:numFmt w:val="bullet"/>
      <w:lvlText w:val=""/>
      <w:lvlJc w:val="left"/>
      <w:pPr>
        <w:ind w:left="3825" w:hanging="425"/>
      </w:pPr>
      <w:rPr>
        <w:rFonts w:ascii="Wingdings" w:hAnsi="Wingdings" w:hint="default"/>
      </w:rPr>
    </w:lvl>
  </w:abstractNum>
  <w:abstractNum w:abstractNumId="17" w15:restartNumberingAfterBreak="0">
    <w:nsid w:val="47B112A1"/>
    <w:multiLevelType w:val="multilevel"/>
    <w:tmpl w:val="9D625646"/>
    <w:styleLink w:val="1ai"/>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lef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8" w15:restartNumberingAfterBreak="0">
    <w:nsid w:val="4F8D248F"/>
    <w:multiLevelType w:val="hybridMultilevel"/>
    <w:tmpl w:val="26108C18"/>
    <w:lvl w:ilvl="0" w:tplc="4E706E68">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80258D"/>
    <w:multiLevelType w:val="multilevel"/>
    <w:tmpl w:val="C004F8C6"/>
    <w:lvl w:ilvl="0">
      <w:start w:val="1"/>
      <w:numFmt w:val="decimal"/>
      <w:lvlText w:val="%1."/>
      <w:lvlJc w:val="left"/>
      <w:pPr>
        <w:ind w:left="425" w:hanging="425"/>
      </w:pPr>
      <w:rPr>
        <w:rFonts w:hint="default"/>
        <w:sz w:val="22"/>
      </w:rPr>
    </w:lvl>
    <w:lvl w:ilvl="1">
      <w:start w:val="1"/>
      <w:numFmt w:val="bullet"/>
      <w:lvlText w:val="o"/>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o"/>
      <w:lvlJc w:val="left"/>
      <w:pPr>
        <w:ind w:left="2125" w:hanging="425"/>
      </w:pPr>
      <w:rPr>
        <w:rFonts w:ascii="Courier New" w:hAnsi="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hint="default"/>
      </w:rPr>
    </w:lvl>
    <w:lvl w:ilvl="8">
      <w:start w:val="1"/>
      <w:numFmt w:val="bullet"/>
      <w:lvlText w:val=""/>
      <w:lvlJc w:val="left"/>
      <w:pPr>
        <w:ind w:left="3825" w:hanging="425"/>
      </w:pPr>
      <w:rPr>
        <w:rFonts w:ascii="Wingdings" w:hAnsi="Wingdings" w:hint="default"/>
      </w:rPr>
    </w:lvl>
  </w:abstractNum>
  <w:abstractNum w:abstractNumId="20" w15:restartNumberingAfterBreak="0">
    <w:nsid w:val="5D636176"/>
    <w:multiLevelType w:val="singleLevel"/>
    <w:tmpl w:val="7A0C806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DF83DF8"/>
    <w:multiLevelType w:val="hybridMultilevel"/>
    <w:tmpl w:val="3C866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E4E26F9"/>
    <w:multiLevelType w:val="hybridMultilevel"/>
    <w:tmpl w:val="93A47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3941A5"/>
    <w:multiLevelType w:val="hybridMultilevel"/>
    <w:tmpl w:val="2D686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7E4810"/>
    <w:multiLevelType w:val="hybridMultilevel"/>
    <w:tmpl w:val="63E82844"/>
    <w:lvl w:ilvl="0" w:tplc="04CC4CC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BF1262"/>
    <w:multiLevelType w:val="hybridMultilevel"/>
    <w:tmpl w:val="C83EA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8D6DCC"/>
    <w:multiLevelType w:val="multilevel"/>
    <w:tmpl w:val="DC02B836"/>
    <w:styleLink w:val="NumberedListSingleSpacingListStyle"/>
    <w:lvl w:ilvl="0">
      <w:start w:val="1"/>
      <w:numFmt w:val="decimal"/>
      <w:lvlText w:val="%1."/>
      <w:lvlJc w:val="left"/>
      <w:pPr>
        <w:ind w:left="425" w:hanging="425"/>
      </w:pPr>
      <w:rPr>
        <w:rFonts w:hint="default"/>
      </w:rPr>
    </w:lvl>
    <w:lvl w:ilvl="1">
      <w:start w:val="1"/>
      <w:numFmt w:val="lowerLetter"/>
      <w:lvlText w:val="%2."/>
      <w:lvlJc w:val="left"/>
      <w:pPr>
        <w:ind w:left="850" w:hanging="425"/>
      </w:pPr>
      <w:rPr>
        <w:rFonts w:hint="default"/>
      </w:rPr>
    </w:lvl>
    <w:lvl w:ilvl="2">
      <w:start w:val="1"/>
      <w:numFmt w:val="lowerRoman"/>
      <w:lvlText w:val="%3."/>
      <w:lvlJc w:val="right"/>
      <w:pPr>
        <w:ind w:left="1275" w:hanging="425"/>
      </w:pPr>
      <w:rPr>
        <w:rFonts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righ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right"/>
      <w:pPr>
        <w:ind w:left="3825" w:hanging="425"/>
      </w:pPr>
      <w:rPr>
        <w:rFonts w:hint="default"/>
      </w:rPr>
    </w:lvl>
  </w:abstractNum>
  <w:abstractNum w:abstractNumId="27" w15:restartNumberingAfterBreak="0">
    <w:nsid w:val="6BC65598"/>
    <w:multiLevelType w:val="multilevel"/>
    <w:tmpl w:val="12662146"/>
    <w:styleLink w:val="111111"/>
    <w:lvl w:ilvl="0">
      <w:start w:val="1"/>
      <w:numFmt w:val="decimal"/>
      <w:lvlText w:val="%1."/>
      <w:lvlJc w:val="left"/>
      <w:pPr>
        <w:ind w:left="425" w:hanging="425"/>
      </w:pPr>
      <w:rPr>
        <w:rFonts w:hint="default"/>
      </w:rPr>
    </w:lvl>
    <w:lvl w:ilvl="1">
      <w:start w:val="1"/>
      <w:numFmt w:val="decimal"/>
      <w:lvlText w:val="%1.%2."/>
      <w:lvlJc w:val="left"/>
      <w:pPr>
        <w:ind w:left="850" w:hanging="425"/>
      </w:pPr>
      <w:rPr>
        <w:rFonts w:hint="default"/>
      </w:rPr>
    </w:lvl>
    <w:lvl w:ilvl="2">
      <w:start w:val="1"/>
      <w:numFmt w:val="decimal"/>
      <w:lvlText w:val="%1.%2.%3."/>
      <w:lvlJc w:val="left"/>
      <w:pPr>
        <w:ind w:left="1275" w:hanging="425"/>
      </w:pPr>
      <w:rPr>
        <w:rFonts w:hint="default"/>
      </w:rPr>
    </w:lvl>
    <w:lvl w:ilvl="3">
      <w:start w:val="1"/>
      <w:numFmt w:val="decimal"/>
      <w:lvlText w:val="%1.%2.%3.%4."/>
      <w:lvlJc w:val="left"/>
      <w:pPr>
        <w:ind w:left="1700" w:hanging="425"/>
      </w:pPr>
      <w:rPr>
        <w:rFonts w:hint="default"/>
      </w:rPr>
    </w:lvl>
    <w:lvl w:ilvl="4">
      <w:start w:val="1"/>
      <w:numFmt w:val="decimal"/>
      <w:lvlText w:val="%1.%2.%3.%4.%5."/>
      <w:lvlJc w:val="left"/>
      <w:pPr>
        <w:ind w:left="2125" w:hanging="425"/>
      </w:pPr>
      <w:rPr>
        <w:rFonts w:hint="default"/>
      </w:rPr>
    </w:lvl>
    <w:lvl w:ilvl="5">
      <w:start w:val="1"/>
      <w:numFmt w:val="decimal"/>
      <w:lvlText w:val="%1.%2.%3.%4.%5.%6."/>
      <w:lvlJc w:val="left"/>
      <w:pPr>
        <w:ind w:left="2550" w:hanging="425"/>
      </w:pPr>
      <w:rPr>
        <w:rFonts w:hint="default"/>
      </w:rPr>
    </w:lvl>
    <w:lvl w:ilvl="6">
      <w:start w:val="1"/>
      <w:numFmt w:val="decimal"/>
      <w:lvlText w:val="%1.%2.%3.%4.%5.%6.%7."/>
      <w:lvlJc w:val="left"/>
      <w:pPr>
        <w:ind w:left="2975" w:hanging="425"/>
      </w:pPr>
      <w:rPr>
        <w:rFonts w:hint="default"/>
      </w:rPr>
    </w:lvl>
    <w:lvl w:ilvl="7">
      <w:start w:val="1"/>
      <w:numFmt w:val="decimal"/>
      <w:lvlText w:val="%1.%2.%3.%4.%5.%6.%7.%8."/>
      <w:lvlJc w:val="left"/>
      <w:pPr>
        <w:ind w:left="3400" w:hanging="425"/>
      </w:pPr>
      <w:rPr>
        <w:rFonts w:hint="default"/>
      </w:rPr>
    </w:lvl>
    <w:lvl w:ilvl="8">
      <w:start w:val="1"/>
      <w:numFmt w:val="decimal"/>
      <w:lvlText w:val="%1.%2.%3.%4.%5.%6.%7.%8.%9."/>
      <w:lvlJc w:val="left"/>
      <w:pPr>
        <w:ind w:left="3825" w:hanging="425"/>
      </w:pPr>
      <w:rPr>
        <w:rFonts w:hint="default"/>
      </w:rPr>
    </w:lvl>
  </w:abstractNum>
  <w:abstractNum w:abstractNumId="28" w15:restartNumberingAfterBreak="0">
    <w:nsid w:val="719A7274"/>
    <w:multiLevelType w:val="hybridMultilevel"/>
    <w:tmpl w:val="5E66E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075C5F"/>
    <w:multiLevelType w:val="hybridMultilevel"/>
    <w:tmpl w:val="E7EAC38E"/>
    <w:lvl w:ilvl="0" w:tplc="6D9E9D6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2851694">
    <w:abstractNumId w:val="27"/>
  </w:num>
  <w:num w:numId="2" w16cid:durableId="1890148439">
    <w:abstractNumId w:val="17"/>
  </w:num>
  <w:num w:numId="3" w16cid:durableId="580023759">
    <w:abstractNumId w:val="1"/>
  </w:num>
  <w:num w:numId="4" w16cid:durableId="1210144720">
    <w:abstractNumId w:val="14"/>
  </w:num>
  <w:num w:numId="5" w16cid:durableId="434373126">
    <w:abstractNumId w:val="26"/>
  </w:num>
  <w:num w:numId="6" w16cid:durableId="1516310604">
    <w:abstractNumId w:val="10"/>
  </w:num>
  <w:num w:numId="7" w16cid:durableId="1989818408">
    <w:abstractNumId w:val="16"/>
  </w:num>
  <w:num w:numId="8" w16cid:durableId="818576107">
    <w:abstractNumId w:val="18"/>
  </w:num>
  <w:num w:numId="9" w16cid:durableId="418448593">
    <w:abstractNumId w:val="10"/>
  </w:num>
  <w:num w:numId="10" w16cid:durableId="603656931">
    <w:abstractNumId w:val="9"/>
  </w:num>
  <w:num w:numId="11" w16cid:durableId="1416321219">
    <w:abstractNumId w:val="20"/>
  </w:num>
  <w:num w:numId="12" w16cid:durableId="1969046236">
    <w:abstractNumId w:val="7"/>
  </w:num>
  <w:num w:numId="13" w16cid:durableId="685179163">
    <w:abstractNumId w:val="29"/>
  </w:num>
  <w:num w:numId="14" w16cid:durableId="1924297977">
    <w:abstractNumId w:val="12"/>
  </w:num>
  <w:num w:numId="15" w16cid:durableId="1601793465">
    <w:abstractNumId w:val="3"/>
  </w:num>
  <w:num w:numId="16" w16cid:durableId="1265383867">
    <w:abstractNumId w:val="13"/>
  </w:num>
  <w:num w:numId="17" w16cid:durableId="10523890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7640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71446576">
    <w:abstractNumId w:val="4"/>
  </w:num>
  <w:num w:numId="20" w16cid:durableId="1330712876">
    <w:abstractNumId w:val="24"/>
  </w:num>
  <w:num w:numId="21" w16cid:durableId="298417268">
    <w:abstractNumId w:val="5"/>
  </w:num>
  <w:num w:numId="22" w16cid:durableId="793135905">
    <w:abstractNumId w:val="0"/>
  </w:num>
  <w:num w:numId="23" w16cid:durableId="789669466">
    <w:abstractNumId w:val="25"/>
  </w:num>
  <w:num w:numId="24" w16cid:durableId="1883445041">
    <w:abstractNumId w:val="21"/>
  </w:num>
  <w:num w:numId="25" w16cid:durableId="2478141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4816436">
    <w:abstractNumId w:val="28"/>
  </w:num>
  <w:num w:numId="27" w16cid:durableId="738745976">
    <w:abstractNumId w:val="22"/>
  </w:num>
  <w:num w:numId="28" w16cid:durableId="824515139">
    <w:abstractNumId w:val="15"/>
  </w:num>
  <w:num w:numId="29" w16cid:durableId="1003512515">
    <w:abstractNumId w:val="11"/>
  </w:num>
  <w:num w:numId="30" w16cid:durableId="133061080">
    <w:abstractNumId w:val="2"/>
  </w:num>
  <w:num w:numId="31" w16cid:durableId="1468430112">
    <w:abstractNumId w:val="19"/>
  </w:num>
  <w:num w:numId="32" w16cid:durableId="436215273">
    <w:abstractNumId w:val="6"/>
  </w:num>
  <w:num w:numId="33" w16cid:durableId="1371565570">
    <w:abstractNumId w:val="8"/>
  </w:num>
  <w:num w:numId="34" w16cid:durableId="214463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9419162">
    <w:abstractNumId w:val="23"/>
  </w:num>
  <w:num w:numId="36" w16cid:durableId="273287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535356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styleLockTheme/>
  <w:styleLockQFSet/>
  <w:defaultTabStop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2F8"/>
    <w:rsid w:val="00000282"/>
    <w:rsid w:val="00001746"/>
    <w:rsid w:val="000025D4"/>
    <w:rsid w:val="000040A8"/>
    <w:rsid w:val="000045AB"/>
    <w:rsid w:val="000048A8"/>
    <w:rsid w:val="00004B2E"/>
    <w:rsid w:val="0000639E"/>
    <w:rsid w:val="00006467"/>
    <w:rsid w:val="00006F8B"/>
    <w:rsid w:val="00007AA3"/>
    <w:rsid w:val="000100A6"/>
    <w:rsid w:val="00010901"/>
    <w:rsid w:val="00010A35"/>
    <w:rsid w:val="00010CE9"/>
    <w:rsid w:val="00010D37"/>
    <w:rsid w:val="00011831"/>
    <w:rsid w:val="00012C9E"/>
    <w:rsid w:val="0001318C"/>
    <w:rsid w:val="000137BF"/>
    <w:rsid w:val="000138CE"/>
    <w:rsid w:val="000143C1"/>
    <w:rsid w:val="00014D40"/>
    <w:rsid w:val="00015330"/>
    <w:rsid w:val="000154BF"/>
    <w:rsid w:val="00015FD0"/>
    <w:rsid w:val="000165D5"/>
    <w:rsid w:val="00016822"/>
    <w:rsid w:val="00016EF2"/>
    <w:rsid w:val="00021FA3"/>
    <w:rsid w:val="00022217"/>
    <w:rsid w:val="00022266"/>
    <w:rsid w:val="00022C3C"/>
    <w:rsid w:val="000234AC"/>
    <w:rsid w:val="00024C10"/>
    <w:rsid w:val="0002679B"/>
    <w:rsid w:val="000268AD"/>
    <w:rsid w:val="00026CCE"/>
    <w:rsid w:val="0002774E"/>
    <w:rsid w:val="000307EF"/>
    <w:rsid w:val="00030830"/>
    <w:rsid w:val="00030B0B"/>
    <w:rsid w:val="00030CFF"/>
    <w:rsid w:val="000315A0"/>
    <w:rsid w:val="00031B1A"/>
    <w:rsid w:val="00031DB0"/>
    <w:rsid w:val="00031EBA"/>
    <w:rsid w:val="00032569"/>
    <w:rsid w:val="0003269E"/>
    <w:rsid w:val="000334BB"/>
    <w:rsid w:val="0003387A"/>
    <w:rsid w:val="00035540"/>
    <w:rsid w:val="00035984"/>
    <w:rsid w:val="00037525"/>
    <w:rsid w:val="00037BAD"/>
    <w:rsid w:val="000400ED"/>
    <w:rsid w:val="000408CE"/>
    <w:rsid w:val="000410AD"/>
    <w:rsid w:val="00041F71"/>
    <w:rsid w:val="0004309F"/>
    <w:rsid w:val="000430FF"/>
    <w:rsid w:val="0004394E"/>
    <w:rsid w:val="0004437E"/>
    <w:rsid w:val="000447B0"/>
    <w:rsid w:val="00044E58"/>
    <w:rsid w:val="0004523E"/>
    <w:rsid w:val="00046015"/>
    <w:rsid w:val="00046802"/>
    <w:rsid w:val="00047504"/>
    <w:rsid w:val="00047A9B"/>
    <w:rsid w:val="00047BA8"/>
    <w:rsid w:val="00050A72"/>
    <w:rsid w:val="000510BE"/>
    <w:rsid w:val="0005123F"/>
    <w:rsid w:val="00051374"/>
    <w:rsid w:val="00051662"/>
    <w:rsid w:val="00051FB0"/>
    <w:rsid w:val="00052DB1"/>
    <w:rsid w:val="00053103"/>
    <w:rsid w:val="00053218"/>
    <w:rsid w:val="000534AD"/>
    <w:rsid w:val="000538E3"/>
    <w:rsid w:val="000560E8"/>
    <w:rsid w:val="00056736"/>
    <w:rsid w:val="00057115"/>
    <w:rsid w:val="00057C5D"/>
    <w:rsid w:val="00057F9C"/>
    <w:rsid w:val="000601A4"/>
    <w:rsid w:val="0006022E"/>
    <w:rsid w:val="00060242"/>
    <w:rsid w:val="000612A7"/>
    <w:rsid w:val="000616C6"/>
    <w:rsid w:val="00061901"/>
    <w:rsid w:val="00061952"/>
    <w:rsid w:val="000622DB"/>
    <w:rsid w:val="00063C56"/>
    <w:rsid w:val="00064741"/>
    <w:rsid w:val="00064C78"/>
    <w:rsid w:val="00065FDB"/>
    <w:rsid w:val="000669D0"/>
    <w:rsid w:val="00067618"/>
    <w:rsid w:val="00067DE9"/>
    <w:rsid w:val="00070C34"/>
    <w:rsid w:val="00070C60"/>
    <w:rsid w:val="000720C2"/>
    <w:rsid w:val="00072316"/>
    <w:rsid w:val="00073A9D"/>
    <w:rsid w:val="00073AF7"/>
    <w:rsid w:val="00073CA1"/>
    <w:rsid w:val="00073DFA"/>
    <w:rsid w:val="00074322"/>
    <w:rsid w:val="000743F2"/>
    <w:rsid w:val="00074B08"/>
    <w:rsid w:val="00075662"/>
    <w:rsid w:val="00075905"/>
    <w:rsid w:val="00075A92"/>
    <w:rsid w:val="00076936"/>
    <w:rsid w:val="00077B14"/>
    <w:rsid w:val="00077B75"/>
    <w:rsid w:val="00080075"/>
    <w:rsid w:val="000805F2"/>
    <w:rsid w:val="000805F9"/>
    <w:rsid w:val="00081A5E"/>
    <w:rsid w:val="00081B29"/>
    <w:rsid w:val="00082699"/>
    <w:rsid w:val="0008345D"/>
    <w:rsid w:val="000856A5"/>
    <w:rsid w:val="00085AE1"/>
    <w:rsid w:val="00086A7D"/>
    <w:rsid w:val="00086EC3"/>
    <w:rsid w:val="00087B4D"/>
    <w:rsid w:val="00087C96"/>
    <w:rsid w:val="00087DDA"/>
    <w:rsid w:val="00091845"/>
    <w:rsid w:val="000918F2"/>
    <w:rsid w:val="00091C3A"/>
    <w:rsid w:val="00092BB9"/>
    <w:rsid w:val="00092C34"/>
    <w:rsid w:val="000930FC"/>
    <w:rsid w:val="00093B80"/>
    <w:rsid w:val="00093FEE"/>
    <w:rsid w:val="00094591"/>
    <w:rsid w:val="0009462B"/>
    <w:rsid w:val="00094EAD"/>
    <w:rsid w:val="000950B1"/>
    <w:rsid w:val="000952F0"/>
    <w:rsid w:val="00097E8C"/>
    <w:rsid w:val="000A0035"/>
    <w:rsid w:val="000A00B9"/>
    <w:rsid w:val="000A22CF"/>
    <w:rsid w:val="000A422C"/>
    <w:rsid w:val="000A43BA"/>
    <w:rsid w:val="000A4F10"/>
    <w:rsid w:val="000A5058"/>
    <w:rsid w:val="000A5113"/>
    <w:rsid w:val="000A532B"/>
    <w:rsid w:val="000A5BAA"/>
    <w:rsid w:val="000A5E9F"/>
    <w:rsid w:val="000A645E"/>
    <w:rsid w:val="000A6AB7"/>
    <w:rsid w:val="000A7104"/>
    <w:rsid w:val="000A71EE"/>
    <w:rsid w:val="000A75A3"/>
    <w:rsid w:val="000A7817"/>
    <w:rsid w:val="000A7DF6"/>
    <w:rsid w:val="000B105E"/>
    <w:rsid w:val="000B237D"/>
    <w:rsid w:val="000B2384"/>
    <w:rsid w:val="000B2A6F"/>
    <w:rsid w:val="000B2B10"/>
    <w:rsid w:val="000B2E48"/>
    <w:rsid w:val="000B2E5D"/>
    <w:rsid w:val="000B3CAE"/>
    <w:rsid w:val="000B4774"/>
    <w:rsid w:val="000B4825"/>
    <w:rsid w:val="000B6F06"/>
    <w:rsid w:val="000B769B"/>
    <w:rsid w:val="000C0A98"/>
    <w:rsid w:val="000C0BFF"/>
    <w:rsid w:val="000C0D31"/>
    <w:rsid w:val="000C1107"/>
    <w:rsid w:val="000C17BE"/>
    <w:rsid w:val="000C1C82"/>
    <w:rsid w:val="000C21D9"/>
    <w:rsid w:val="000C2B42"/>
    <w:rsid w:val="000C30CD"/>
    <w:rsid w:val="000C3606"/>
    <w:rsid w:val="000C4669"/>
    <w:rsid w:val="000C536C"/>
    <w:rsid w:val="000C59BC"/>
    <w:rsid w:val="000C59FA"/>
    <w:rsid w:val="000C5AED"/>
    <w:rsid w:val="000C6005"/>
    <w:rsid w:val="000C6014"/>
    <w:rsid w:val="000C62AA"/>
    <w:rsid w:val="000D0B25"/>
    <w:rsid w:val="000D240B"/>
    <w:rsid w:val="000D2B37"/>
    <w:rsid w:val="000D3288"/>
    <w:rsid w:val="000D480A"/>
    <w:rsid w:val="000D48B8"/>
    <w:rsid w:val="000D70E4"/>
    <w:rsid w:val="000D7373"/>
    <w:rsid w:val="000D7704"/>
    <w:rsid w:val="000D77EA"/>
    <w:rsid w:val="000D7D13"/>
    <w:rsid w:val="000E0539"/>
    <w:rsid w:val="000E294D"/>
    <w:rsid w:val="000E2A79"/>
    <w:rsid w:val="000E384F"/>
    <w:rsid w:val="000E4822"/>
    <w:rsid w:val="000E4E9E"/>
    <w:rsid w:val="000E5673"/>
    <w:rsid w:val="000E7029"/>
    <w:rsid w:val="000E70B7"/>
    <w:rsid w:val="000E7336"/>
    <w:rsid w:val="000E751E"/>
    <w:rsid w:val="000F137E"/>
    <w:rsid w:val="000F1598"/>
    <w:rsid w:val="000F186E"/>
    <w:rsid w:val="000F2280"/>
    <w:rsid w:val="000F3137"/>
    <w:rsid w:val="000F4130"/>
    <w:rsid w:val="000F4B2D"/>
    <w:rsid w:val="000F4B84"/>
    <w:rsid w:val="000F54E1"/>
    <w:rsid w:val="000F5631"/>
    <w:rsid w:val="000F5EA2"/>
    <w:rsid w:val="000F6292"/>
    <w:rsid w:val="000F6F55"/>
    <w:rsid w:val="000F722C"/>
    <w:rsid w:val="000F7FD6"/>
    <w:rsid w:val="0010034E"/>
    <w:rsid w:val="00100715"/>
    <w:rsid w:val="001009B0"/>
    <w:rsid w:val="0010221C"/>
    <w:rsid w:val="001026D9"/>
    <w:rsid w:val="00102D3B"/>
    <w:rsid w:val="001031C2"/>
    <w:rsid w:val="00103787"/>
    <w:rsid w:val="00105353"/>
    <w:rsid w:val="00106D48"/>
    <w:rsid w:val="0010768C"/>
    <w:rsid w:val="001077F2"/>
    <w:rsid w:val="00110A22"/>
    <w:rsid w:val="001129FA"/>
    <w:rsid w:val="001139D3"/>
    <w:rsid w:val="001146AA"/>
    <w:rsid w:val="0012046B"/>
    <w:rsid w:val="00120959"/>
    <w:rsid w:val="00120B2E"/>
    <w:rsid w:val="00120B9A"/>
    <w:rsid w:val="0012186C"/>
    <w:rsid w:val="0012215D"/>
    <w:rsid w:val="001224F6"/>
    <w:rsid w:val="0012401D"/>
    <w:rsid w:val="00124EF2"/>
    <w:rsid w:val="00125DC7"/>
    <w:rsid w:val="0012646A"/>
    <w:rsid w:val="00126A47"/>
    <w:rsid w:val="00127970"/>
    <w:rsid w:val="00130475"/>
    <w:rsid w:val="00130C8A"/>
    <w:rsid w:val="0013194E"/>
    <w:rsid w:val="001320DF"/>
    <w:rsid w:val="0013256A"/>
    <w:rsid w:val="0013399F"/>
    <w:rsid w:val="00133ACA"/>
    <w:rsid w:val="00133D71"/>
    <w:rsid w:val="0013520E"/>
    <w:rsid w:val="001358C5"/>
    <w:rsid w:val="00135FAF"/>
    <w:rsid w:val="001364BE"/>
    <w:rsid w:val="0013714D"/>
    <w:rsid w:val="001371EE"/>
    <w:rsid w:val="00140408"/>
    <w:rsid w:val="0014095B"/>
    <w:rsid w:val="00140EF6"/>
    <w:rsid w:val="00141557"/>
    <w:rsid w:val="001416E6"/>
    <w:rsid w:val="00141CAE"/>
    <w:rsid w:val="00143B95"/>
    <w:rsid w:val="00145A1F"/>
    <w:rsid w:val="00146C2E"/>
    <w:rsid w:val="00147FEE"/>
    <w:rsid w:val="00150E95"/>
    <w:rsid w:val="001513CC"/>
    <w:rsid w:val="00152A33"/>
    <w:rsid w:val="00154551"/>
    <w:rsid w:val="001557A4"/>
    <w:rsid w:val="00155988"/>
    <w:rsid w:val="001559CC"/>
    <w:rsid w:val="0015727C"/>
    <w:rsid w:val="00157D77"/>
    <w:rsid w:val="0016021E"/>
    <w:rsid w:val="001609A5"/>
    <w:rsid w:val="001609C7"/>
    <w:rsid w:val="001619BB"/>
    <w:rsid w:val="001628C9"/>
    <w:rsid w:val="00162E59"/>
    <w:rsid w:val="0016300E"/>
    <w:rsid w:val="00164897"/>
    <w:rsid w:val="00164A11"/>
    <w:rsid w:val="00164A90"/>
    <w:rsid w:val="00164AAF"/>
    <w:rsid w:val="00164B23"/>
    <w:rsid w:val="00164C74"/>
    <w:rsid w:val="00164E73"/>
    <w:rsid w:val="001666C2"/>
    <w:rsid w:val="00166B99"/>
    <w:rsid w:val="00166D17"/>
    <w:rsid w:val="001677DD"/>
    <w:rsid w:val="00167DF4"/>
    <w:rsid w:val="00170792"/>
    <w:rsid w:val="00170A60"/>
    <w:rsid w:val="00170F3E"/>
    <w:rsid w:val="001711BF"/>
    <w:rsid w:val="001726BE"/>
    <w:rsid w:val="00172DED"/>
    <w:rsid w:val="00172ED9"/>
    <w:rsid w:val="001730DD"/>
    <w:rsid w:val="00173CC1"/>
    <w:rsid w:val="00173F65"/>
    <w:rsid w:val="00173F90"/>
    <w:rsid w:val="0017536C"/>
    <w:rsid w:val="00176834"/>
    <w:rsid w:val="001769D5"/>
    <w:rsid w:val="00177661"/>
    <w:rsid w:val="00177BB1"/>
    <w:rsid w:val="00180A49"/>
    <w:rsid w:val="001825EA"/>
    <w:rsid w:val="00182FBC"/>
    <w:rsid w:val="001832E3"/>
    <w:rsid w:val="001836D8"/>
    <w:rsid w:val="00183DA0"/>
    <w:rsid w:val="001844B7"/>
    <w:rsid w:val="001853D9"/>
    <w:rsid w:val="00185441"/>
    <w:rsid w:val="00185817"/>
    <w:rsid w:val="00186CBB"/>
    <w:rsid w:val="00187108"/>
    <w:rsid w:val="001876EC"/>
    <w:rsid w:val="001876F8"/>
    <w:rsid w:val="00187885"/>
    <w:rsid w:val="00187F56"/>
    <w:rsid w:val="001901C4"/>
    <w:rsid w:val="00190AF9"/>
    <w:rsid w:val="00190D7F"/>
    <w:rsid w:val="00191B4E"/>
    <w:rsid w:val="001942A8"/>
    <w:rsid w:val="00194997"/>
    <w:rsid w:val="0019534A"/>
    <w:rsid w:val="00196745"/>
    <w:rsid w:val="00197385"/>
    <w:rsid w:val="001977E8"/>
    <w:rsid w:val="001A0186"/>
    <w:rsid w:val="001A03B2"/>
    <w:rsid w:val="001A03EC"/>
    <w:rsid w:val="001A1168"/>
    <w:rsid w:val="001A19A3"/>
    <w:rsid w:val="001A253B"/>
    <w:rsid w:val="001A263C"/>
    <w:rsid w:val="001A2A39"/>
    <w:rsid w:val="001A3310"/>
    <w:rsid w:val="001A4127"/>
    <w:rsid w:val="001A4BD6"/>
    <w:rsid w:val="001A526E"/>
    <w:rsid w:val="001A6B8F"/>
    <w:rsid w:val="001A7535"/>
    <w:rsid w:val="001A7D97"/>
    <w:rsid w:val="001B0E19"/>
    <w:rsid w:val="001B1179"/>
    <w:rsid w:val="001B1AD0"/>
    <w:rsid w:val="001B1E1D"/>
    <w:rsid w:val="001B2FDC"/>
    <w:rsid w:val="001B3073"/>
    <w:rsid w:val="001B3996"/>
    <w:rsid w:val="001B3A77"/>
    <w:rsid w:val="001B4249"/>
    <w:rsid w:val="001B453B"/>
    <w:rsid w:val="001B4D08"/>
    <w:rsid w:val="001B4FB0"/>
    <w:rsid w:val="001B56E0"/>
    <w:rsid w:val="001B5940"/>
    <w:rsid w:val="001C0540"/>
    <w:rsid w:val="001C0726"/>
    <w:rsid w:val="001C0A72"/>
    <w:rsid w:val="001C1C08"/>
    <w:rsid w:val="001C1EA4"/>
    <w:rsid w:val="001C3C59"/>
    <w:rsid w:val="001C5DD6"/>
    <w:rsid w:val="001C6298"/>
    <w:rsid w:val="001C6AA6"/>
    <w:rsid w:val="001C6EF8"/>
    <w:rsid w:val="001D127E"/>
    <w:rsid w:val="001D1BC2"/>
    <w:rsid w:val="001D1D62"/>
    <w:rsid w:val="001D22E5"/>
    <w:rsid w:val="001D230B"/>
    <w:rsid w:val="001D267C"/>
    <w:rsid w:val="001D272D"/>
    <w:rsid w:val="001D29C0"/>
    <w:rsid w:val="001D2C88"/>
    <w:rsid w:val="001D3247"/>
    <w:rsid w:val="001D349E"/>
    <w:rsid w:val="001D38A5"/>
    <w:rsid w:val="001D3A36"/>
    <w:rsid w:val="001D4189"/>
    <w:rsid w:val="001D5AD7"/>
    <w:rsid w:val="001D6857"/>
    <w:rsid w:val="001D691B"/>
    <w:rsid w:val="001D7C4A"/>
    <w:rsid w:val="001D7E09"/>
    <w:rsid w:val="001E04B6"/>
    <w:rsid w:val="001E0B18"/>
    <w:rsid w:val="001E134C"/>
    <w:rsid w:val="001E1CE4"/>
    <w:rsid w:val="001E2100"/>
    <w:rsid w:val="001E4390"/>
    <w:rsid w:val="001E4727"/>
    <w:rsid w:val="001E58A3"/>
    <w:rsid w:val="001E7961"/>
    <w:rsid w:val="001E7CFD"/>
    <w:rsid w:val="001F0858"/>
    <w:rsid w:val="001F181F"/>
    <w:rsid w:val="001F1957"/>
    <w:rsid w:val="001F1AF8"/>
    <w:rsid w:val="001F414D"/>
    <w:rsid w:val="001F52DD"/>
    <w:rsid w:val="001F54F3"/>
    <w:rsid w:val="001F73EB"/>
    <w:rsid w:val="00200453"/>
    <w:rsid w:val="00200529"/>
    <w:rsid w:val="00201176"/>
    <w:rsid w:val="002013A7"/>
    <w:rsid w:val="0020183D"/>
    <w:rsid w:val="00202DA0"/>
    <w:rsid w:val="00203A7A"/>
    <w:rsid w:val="002040BE"/>
    <w:rsid w:val="0020449C"/>
    <w:rsid w:val="00204881"/>
    <w:rsid w:val="00204FD9"/>
    <w:rsid w:val="002060B7"/>
    <w:rsid w:val="002063D9"/>
    <w:rsid w:val="0020670B"/>
    <w:rsid w:val="00206905"/>
    <w:rsid w:val="00211358"/>
    <w:rsid w:val="002116B7"/>
    <w:rsid w:val="002119CF"/>
    <w:rsid w:val="00211AF4"/>
    <w:rsid w:val="0021354D"/>
    <w:rsid w:val="002135BA"/>
    <w:rsid w:val="00214009"/>
    <w:rsid w:val="002149A9"/>
    <w:rsid w:val="00215FFF"/>
    <w:rsid w:val="0021665A"/>
    <w:rsid w:val="00217276"/>
    <w:rsid w:val="00217E71"/>
    <w:rsid w:val="00221ABD"/>
    <w:rsid w:val="00221DDA"/>
    <w:rsid w:val="00223B75"/>
    <w:rsid w:val="00224643"/>
    <w:rsid w:val="002248C8"/>
    <w:rsid w:val="002266F4"/>
    <w:rsid w:val="00226ABF"/>
    <w:rsid w:val="00226BF8"/>
    <w:rsid w:val="00226DA2"/>
    <w:rsid w:val="00227FA6"/>
    <w:rsid w:val="00230020"/>
    <w:rsid w:val="00230842"/>
    <w:rsid w:val="002308CE"/>
    <w:rsid w:val="00231514"/>
    <w:rsid w:val="00231708"/>
    <w:rsid w:val="002317A0"/>
    <w:rsid w:val="0023223D"/>
    <w:rsid w:val="0023223F"/>
    <w:rsid w:val="00232394"/>
    <w:rsid w:val="002324CC"/>
    <w:rsid w:val="002328A6"/>
    <w:rsid w:val="0023313F"/>
    <w:rsid w:val="002351F1"/>
    <w:rsid w:val="002353FF"/>
    <w:rsid w:val="00235BA2"/>
    <w:rsid w:val="002360A0"/>
    <w:rsid w:val="002374BC"/>
    <w:rsid w:val="0023793B"/>
    <w:rsid w:val="00240BF9"/>
    <w:rsid w:val="00241068"/>
    <w:rsid w:val="0024163E"/>
    <w:rsid w:val="00241747"/>
    <w:rsid w:val="002417C0"/>
    <w:rsid w:val="00243067"/>
    <w:rsid w:val="00243DEE"/>
    <w:rsid w:val="00243EC0"/>
    <w:rsid w:val="002443CF"/>
    <w:rsid w:val="00245D87"/>
    <w:rsid w:val="00245FAF"/>
    <w:rsid w:val="00246995"/>
    <w:rsid w:val="00246EA8"/>
    <w:rsid w:val="0025030B"/>
    <w:rsid w:val="00250A1D"/>
    <w:rsid w:val="00250A58"/>
    <w:rsid w:val="00250D89"/>
    <w:rsid w:val="00253721"/>
    <w:rsid w:val="00253737"/>
    <w:rsid w:val="00253F06"/>
    <w:rsid w:val="0025425E"/>
    <w:rsid w:val="00254C4E"/>
    <w:rsid w:val="002565E0"/>
    <w:rsid w:val="002567BD"/>
    <w:rsid w:val="002577DD"/>
    <w:rsid w:val="00260980"/>
    <w:rsid w:val="00260ADC"/>
    <w:rsid w:val="00261280"/>
    <w:rsid w:val="002615BD"/>
    <w:rsid w:val="00262533"/>
    <w:rsid w:val="002629BD"/>
    <w:rsid w:val="00263637"/>
    <w:rsid w:val="002636DB"/>
    <w:rsid w:val="0026383C"/>
    <w:rsid w:val="0026453D"/>
    <w:rsid w:val="00264AB1"/>
    <w:rsid w:val="00267198"/>
    <w:rsid w:val="0027022B"/>
    <w:rsid w:val="002702D5"/>
    <w:rsid w:val="00270B95"/>
    <w:rsid w:val="002716F2"/>
    <w:rsid w:val="002720D0"/>
    <w:rsid w:val="002723AE"/>
    <w:rsid w:val="00272C0D"/>
    <w:rsid w:val="00272C44"/>
    <w:rsid w:val="00272CD1"/>
    <w:rsid w:val="0027407B"/>
    <w:rsid w:val="00274906"/>
    <w:rsid w:val="002754FC"/>
    <w:rsid w:val="00275640"/>
    <w:rsid w:val="00275772"/>
    <w:rsid w:val="00275CD0"/>
    <w:rsid w:val="002778D6"/>
    <w:rsid w:val="00277D57"/>
    <w:rsid w:val="00277F70"/>
    <w:rsid w:val="00280029"/>
    <w:rsid w:val="002819FE"/>
    <w:rsid w:val="0028200D"/>
    <w:rsid w:val="00282B1B"/>
    <w:rsid w:val="00282BCB"/>
    <w:rsid w:val="00283123"/>
    <w:rsid w:val="00283A47"/>
    <w:rsid w:val="00283D94"/>
    <w:rsid w:val="00283DA2"/>
    <w:rsid w:val="0028589A"/>
    <w:rsid w:val="002858AE"/>
    <w:rsid w:val="00285B84"/>
    <w:rsid w:val="00286F3F"/>
    <w:rsid w:val="002871DF"/>
    <w:rsid w:val="00287821"/>
    <w:rsid w:val="00292B54"/>
    <w:rsid w:val="00292CDC"/>
    <w:rsid w:val="00293008"/>
    <w:rsid w:val="0029322B"/>
    <w:rsid w:val="00294698"/>
    <w:rsid w:val="002948D4"/>
    <w:rsid w:val="00296485"/>
    <w:rsid w:val="00296853"/>
    <w:rsid w:val="002A11B8"/>
    <w:rsid w:val="002A212A"/>
    <w:rsid w:val="002A2E71"/>
    <w:rsid w:val="002A3129"/>
    <w:rsid w:val="002A3C10"/>
    <w:rsid w:val="002A3C5B"/>
    <w:rsid w:val="002A49A5"/>
    <w:rsid w:val="002A4D95"/>
    <w:rsid w:val="002A4FDB"/>
    <w:rsid w:val="002A5418"/>
    <w:rsid w:val="002A59AE"/>
    <w:rsid w:val="002A7810"/>
    <w:rsid w:val="002A7A7A"/>
    <w:rsid w:val="002B24F3"/>
    <w:rsid w:val="002B293B"/>
    <w:rsid w:val="002B2FD4"/>
    <w:rsid w:val="002B36D4"/>
    <w:rsid w:val="002B410F"/>
    <w:rsid w:val="002B4354"/>
    <w:rsid w:val="002B4F94"/>
    <w:rsid w:val="002B5101"/>
    <w:rsid w:val="002B58A9"/>
    <w:rsid w:val="002B5BAB"/>
    <w:rsid w:val="002C01AC"/>
    <w:rsid w:val="002C07D0"/>
    <w:rsid w:val="002C15B8"/>
    <w:rsid w:val="002C3009"/>
    <w:rsid w:val="002C3A83"/>
    <w:rsid w:val="002C4422"/>
    <w:rsid w:val="002C4E95"/>
    <w:rsid w:val="002C4EA6"/>
    <w:rsid w:val="002C58F4"/>
    <w:rsid w:val="002C5F09"/>
    <w:rsid w:val="002C606C"/>
    <w:rsid w:val="002C626E"/>
    <w:rsid w:val="002C65B0"/>
    <w:rsid w:val="002C6792"/>
    <w:rsid w:val="002C6A45"/>
    <w:rsid w:val="002C6D18"/>
    <w:rsid w:val="002C6EE3"/>
    <w:rsid w:val="002C7636"/>
    <w:rsid w:val="002D02E8"/>
    <w:rsid w:val="002D044F"/>
    <w:rsid w:val="002D101F"/>
    <w:rsid w:val="002D108F"/>
    <w:rsid w:val="002D1B2B"/>
    <w:rsid w:val="002D218B"/>
    <w:rsid w:val="002D23CC"/>
    <w:rsid w:val="002D2ED8"/>
    <w:rsid w:val="002D3ADC"/>
    <w:rsid w:val="002D4000"/>
    <w:rsid w:val="002D4763"/>
    <w:rsid w:val="002D49A0"/>
    <w:rsid w:val="002D5928"/>
    <w:rsid w:val="002D5B76"/>
    <w:rsid w:val="002D7247"/>
    <w:rsid w:val="002D7C54"/>
    <w:rsid w:val="002E0B1C"/>
    <w:rsid w:val="002E1881"/>
    <w:rsid w:val="002E1A3D"/>
    <w:rsid w:val="002E3215"/>
    <w:rsid w:val="002E47E2"/>
    <w:rsid w:val="002E48AA"/>
    <w:rsid w:val="002E612C"/>
    <w:rsid w:val="002E62F5"/>
    <w:rsid w:val="002F029C"/>
    <w:rsid w:val="002F08A0"/>
    <w:rsid w:val="002F09C6"/>
    <w:rsid w:val="002F0CA2"/>
    <w:rsid w:val="002F0FF4"/>
    <w:rsid w:val="002F1AF5"/>
    <w:rsid w:val="002F3100"/>
    <w:rsid w:val="002F3239"/>
    <w:rsid w:val="002F3C44"/>
    <w:rsid w:val="002F413E"/>
    <w:rsid w:val="002F41E4"/>
    <w:rsid w:val="002F43F8"/>
    <w:rsid w:val="002F4DE3"/>
    <w:rsid w:val="002F4FF1"/>
    <w:rsid w:val="002F55DB"/>
    <w:rsid w:val="002F5EF6"/>
    <w:rsid w:val="002F63C3"/>
    <w:rsid w:val="002F65EC"/>
    <w:rsid w:val="002F6A8D"/>
    <w:rsid w:val="002F6FC6"/>
    <w:rsid w:val="002F7F95"/>
    <w:rsid w:val="0030333B"/>
    <w:rsid w:val="003039C4"/>
    <w:rsid w:val="003041ED"/>
    <w:rsid w:val="00304AA0"/>
    <w:rsid w:val="00304D95"/>
    <w:rsid w:val="003054AC"/>
    <w:rsid w:val="0030566D"/>
    <w:rsid w:val="00305923"/>
    <w:rsid w:val="00305A90"/>
    <w:rsid w:val="00307BBA"/>
    <w:rsid w:val="00311392"/>
    <w:rsid w:val="00311AE9"/>
    <w:rsid w:val="00312450"/>
    <w:rsid w:val="00312C32"/>
    <w:rsid w:val="00312D7A"/>
    <w:rsid w:val="00313821"/>
    <w:rsid w:val="0031430B"/>
    <w:rsid w:val="00314974"/>
    <w:rsid w:val="003154EC"/>
    <w:rsid w:val="00316391"/>
    <w:rsid w:val="00316E5C"/>
    <w:rsid w:val="003172C8"/>
    <w:rsid w:val="00317ABC"/>
    <w:rsid w:val="00317BE7"/>
    <w:rsid w:val="003202B9"/>
    <w:rsid w:val="003205E9"/>
    <w:rsid w:val="00320E2A"/>
    <w:rsid w:val="00321384"/>
    <w:rsid w:val="0032237B"/>
    <w:rsid w:val="00323620"/>
    <w:rsid w:val="00323A8E"/>
    <w:rsid w:val="00323E36"/>
    <w:rsid w:val="003247F2"/>
    <w:rsid w:val="00324E61"/>
    <w:rsid w:val="00325339"/>
    <w:rsid w:val="0032548C"/>
    <w:rsid w:val="00325C81"/>
    <w:rsid w:val="00326005"/>
    <w:rsid w:val="00326900"/>
    <w:rsid w:val="00326D2A"/>
    <w:rsid w:val="00326DBE"/>
    <w:rsid w:val="00326E56"/>
    <w:rsid w:val="00327B66"/>
    <w:rsid w:val="00327C4F"/>
    <w:rsid w:val="00327EE4"/>
    <w:rsid w:val="0033003D"/>
    <w:rsid w:val="00330F9A"/>
    <w:rsid w:val="00332F8F"/>
    <w:rsid w:val="003338ED"/>
    <w:rsid w:val="0033410C"/>
    <w:rsid w:val="00334187"/>
    <w:rsid w:val="003357C6"/>
    <w:rsid w:val="00335882"/>
    <w:rsid w:val="003366C1"/>
    <w:rsid w:val="0033693E"/>
    <w:rsid w:val="00336AAA"/>
    <w:rsid w:val="00340925"/>
    <w:rsid w:val="0034291A"/>
    <w:rsid w:val="00342A7F"/>
    <w:rsid w:val="00342E3D"/>
    <w:rsid w:val="003431D2"/>
    <w:rsid w:val="00343DE9"/>
    <w:rsid w:val="003453E5"/>
    <w:rsid w:val="003459D2"/>
    <w:rsid w:val="00345FD0"/>
    <w:rsid w:val="00346781"/>
    <w:rsid w:val="00347868"/>
    <w:rsid w:val="00347D6F"/>
    <w:rsid w:val="00350505"/>
    <w:rsid w:val="003511A4"/>
    <w:rsid w:val="00351606"/>
    <w:rsid w:val="00351734"/>
    <w:rsid w:val="003534CB"/>
    <w:rsid w:val="00353642"/>
    <w:rsid w:val="00353AAE"/>
    <w:rsid w:val="00354D3E"/>
    <w:rsid w:val="0035531D"/>
    <w:rsid w:val="00355B4B"/>
    <w:rsid w:val="00355C02"/>
    <w:rsid w:val="00356F52"/>
    <w:rsid w:val="00357BC7"/>
    <w:rsid w:val="00357F8E"/>
    <w:rsid w:val="003602D6"/>
    <w:rsid w:val="00361E02"/>
    <w:rsid w:val="00362745"/>
    <w:rsid w:val="0036306B"/>
    <w:rsid w:val="00363298"/>
    <w:rsid w:val="003639A8"/>
    <w:rsid w:val="00364147"/>
    <w:rsid w:val="003645D0"/>
    <w:rsid w:val="00364732"/>
    <w:rsid w:val="00364795"/>
    <w:rsid w:val="003652E8"/>
    <w:rsid w:val="00365AD9"/>
    <w:rsid w:val="0036609E"/>
    <w:rsid w:val="003663DB"/>
    <w:rsid w:val="003663F1"/>
    <w:rsid w:val="003666D6"/>
    <w:rsid w:val="00366E51"/>
    <w:rsid w:val="00367509"/>
    <w:rsid w:val="00367517"/>
    <w:rsid w:val="003679EF"/>
    <w:rsid w:val="00372328"/>
    <w:rsid w:val="00373677"/>
    <w:rsid w:val="00375DEB"/>
    <w:rsid w:val="0037623F"/>
    <w:rsid w:val="00376D99"/>
    <w:rsid w:val="00381070"/>
    <w:rsid w:val="003824B0"/>
    <w:rsid w:val="00382692"/>
    <w:rsid w:val="003827A2"/>
    <w:rsid w:val="003828F4"/>
    <w:rsid w:val="00384A1D"/>
    <w:rsid w:val="00384B90"/>
    <w:rsid w:val="00384D7F"/>
    <w:rsid w:val="00384EC3"/>
    <w:rsid w:val="00385216"/>
    <w:rsid w:val="00386659"/>
    <w:rsid w:val="00386722"/>
    <w:rsid w:val="003868AF"/>
    <w:rsid w:val="00386B4A"/>
    <w:rsid w:val="00387458"/>
    <w:rsid w:val="00387816"/>
    <w:rsid w:val="003878A5"/>
    <w:rsid w:val="00390952"/>
    <w:rsid w:val="00390A35"/>
    <w:rsid w:val="00390E10"/>
    <w:rsid w:val="0039352B"/>
    <w:rsid w:val="00393602"/>
    <w:rsid w:val="003939CF"/>
    <w:rsid w:val="0039413E"/>
    <w:rsid w:val="00396C10"/>
    <w:rsid w:val="00397050"/>
    <w:rsid w:val="003A0796"/>
    <w:rsid w:val="003A2EF5"/>
    <w:rsid w:val="003A43F0"/>
    <w:rsid w:val="003A4C43"/>
    <w:rsid w:val="003A4ED6"/>
    <w:rsid w:val="003A5090"/>
    <w:rsid w:val="003A568A"/>
    <w:rsid w:val="003A59FC"/>
    <w:rsid w:val="003A5D7B"/>
    <w:rsid w:val="003A6B6A"/>
    <w:rsid w:val="003A6C06"/>
    <w:rsid w:val="003A7DD7"/>
    <w:rsid w:val="003A7E71"/>
    <w:rsid w:val="003B01D3"/>
    <w:rsid w:val="003B0A48"/>
    <w:rsid w:val="003B22AC"/>
    <w:rsid w:val="003B2C7F"/>
    <w:rsid w:val="003B42D4"/>
    <w:rsid w:val="003B4DCC"/>
    <w:rsid w:val="003B5E5D"/>
    <w:rsid w:val="003B7F1A"/>
    <w:rsid w:val="003C0496"/>
    <w:rsid w:val="003C0D65"/>
    <w:rsid w:val="003C0F59"/>
    <w:rsid w:val="003C143E"/>
    <w:rsid w:val="003C25AD"/>
    <w:rsid w:val="003C2A87"/>
    <w:rsid w:val="003C3760"/>
    <w:rsid w:val="003C4619"/>
    <w:rsid w:val="003C482C"/>
    <w:rsid w:val="003C5EBA"/>
    <w:rsid w:val="003C61CD"/>
    <w:rsid w:val="003C64A3"/>
    <w:rsid w:val="003C6CE2"/>
    <w:rsid w:val="003C6E2C"/>
    <w:rsid w:val="003D106E"/>
    <w:rsid w:val="003D1A9E"/>
    <w:rsid w:val="003D1C21"/>
    <w:rsid w:val="003D2ACE"/>
    <w:rsid w:val="003D2E67"/>
    <w:rsid w:val="003D366C"/>
    <w:rsid w:val="003D3B5B"/>
    <w:rsid w:val="003D41CF"/>
    <w:rsid w:val="003D4F7C"/>
    <w:rsid w:val="003D58F5"/>
    <w:rsid w:val="003D5D24"/>
    <w:rsid w:val="003D65FE"/>
    <w:rsid w:val="003D6940"/>
    <w:rsid w:val="003D72F7"/>
    <w:rsid w:val="003E0A31"/>
    <w:rsid w:val="003E25A3"/>
    <w:rsid w:val="003E4359"/>
    <w:rsid w:val="003E5000"/>
    <w:rsid w:val="003E6031"/>
    <w:rsid w:val="003E6666"/>
    <w:rsid w:val="003E77B5"/>
    <w:rsid w:val="003E7B91"/>
    <w:rsid w:val="003F0753"/>
    <w:rsid w:val="003F0926"/>
    <w:rsid w:val="003F23AF"/>
    <w:rsid w:val="003F3047"/>
    <w:rsid w:val="003F358C"/>
    <w:rsid w:val="003F381D"/>
    <w:rsid w:val="003F3A74"/>
    <w:rsid w:val="003F4B01"/>
    <w:rsid w:val="003F4DE2"/>
    <w:rsid w:val="003F4DED"/>
    <w:rsid w:val="003F52E7"/>
    <w:rsid w:val="003F57C4"/>
    <w:rsid w:val="003F5D2C"/>
    <w:rsid w:val="003F5E31"/>
    <w:rsid w:val="003F5F6D"/>
    <w:rsid w:val="003F6027"/>
    <w:rsid w:val="003F603C"/>
    <w:rsid w:val="003F70BD"/>
    <w:rsid w:val="003F714F"/>
    <w:rsid w:val="004000F5"/>
    <w:rsid w:val="0040128F"/>
    <w:rsid w:val="004012C2"/>
    <w:rsid w:val="0040293C"/>
    <w:rsid w:val="00403647"/>
    <w:rsid w:val="00403968"/>
    <w:rsid w:val="00405694"/>
    <w:rsid w:val="004056EE"/>
    <w:rsid w:val="00405A8E"/>
    <w:rsid w:val="0040610F"/>
    <w:rsid w:val="004076DA"/>
    <w:rsid w:val="004077E4"/>
    <w:rsid w:val="00407841"/>
    <w:rsid w:val="00407FD8"/>
    <w:rsid w:val="00410579"/>
    <w:rsid w:val="00410C5A"/>
    <w:rsid w:val="004111A2"/>
    <w:rsid w:val="00412324"/>
    <w:rsid w:val="00412530"/>
    <w:rsid w:val="00412E49"/>
    <w:rsid w:val="00413E32"/>
    <w:rsid w:val="00414442"/>
    <w:rsid w:val="004152FD"/>
    <w:rsid w:val="00415AD5"/>
    <w:rsid w:val="004169EE"/>
    <w:rsid w:val="00416CED"/>
    <w:rsid w:val="0041710A"/>
    <w:rsid w:val="00417FC2"/>
    <w:rsid w:val="004203FF"/>
    <w:rsid w:val="004207AA"/>
    <w:rsid w:val="00421F27"/>
    <w:rsid w:val="004220A6"/>
    <w:rsid w:val="00422D18"/>
    <w:rsid w:val="00423FAF"/>
    <w:rsid w:val="0042406F"/>
    <w:rsid w:val="004244E8"/>
    <w:rsid w:val="00424ABC"/>
    <w:rsid w:val="00425E85"/>
    <w:rsid w:val="004266EA"/>
    <w:rsid w:val="00426E7B"/>
    <w:rsid w:val="00430131"/>
    <w:rsid w:val="0043032A"/>
    <w:rsid w:val="0043047A"/>
    <w:rsid w:val="00430659"/>
    <w:rsid w:val="004309D1"/>
    <w:rsid w:val="00430CC1"/>
    <w:rsid w:val="00430EAB"/>
    <w:rsid w:val="004311D5"/>
    <w:rsid w:val="00432076"/>
    <w:rsid w:val="004321D5"/>
    <w:rsid w:val="00432503"/>
    <w:rsid w:val="00432969"/>
    <w:rsid w:val="00433C32"/>
    <w:rsid w:val="0043429D"/>
    <w:rsid w:val="004342FD"/>
    <w:rsid w:val="00434452"/>
    <w:rsid w:val="004345D9"/>
    <w:rsid w:val="004353BD"/>
    <w:rsid w:val="00435521"/>
    <w:rsid w:val="004358E6"/>
    <w:rsid w:val="00435F4D"/>
    <w:rsid w:val="00436DC7"/>
    <w:rsid w:val="00436EE9"/>
    <w:rsid w:val="0043720D"/>
    <w:rsid w:val="00437B05"/>
    <w:rsid w:val="004402BA"/>
    <w:rsid w:val="00440ABC"/>
    <w:rsid w:val="00441264"/>
    <w:rsid w:val="004412FE"/>
    <w:rsid w:val="00441C09"/>
    <w:rsid w:val="00443727"/>
    <w:rsid w:val="00443FFD"/>
    <w:rsid w:val="00444A54"/>
    <w:rsid w:val="0044542C"/>
    <w:rsid w:val="004456A1"/>
    <w:rsid w:val="00446DA4"/>
    <w:rsid w:val="00446DA6"/>
    <w:rsid w:val="00447B07"/>
    <w:rsid w:val="004505B7"/>
    <w:rsid w:val="004521F8"/>
    <w:rsid w:val="00452A96"/>
    <w:rsid w:val="00453232"/>
    <w:rsid w:val="00453722"/>
    <w:rsid w:val="00453885"/>
    <w:rsid w:val="00453AEC"/>
    <w:rsid w:val="00454AD0"/>
    <w:rsid w:val="00455076"/>
    <w:rsid w:val="00455715"/>
    <w:rsid w:val="004560DC"/>
    <w:rsid w:val="0045610D"/>
    <w:rsid w:val="00456822"/>
    <w:rsid w:val="00456D77"/>
    <w:rsid w:val="00456F59"/>
    <w:rsid w:val="00457097"/>
    <w:rsid w:val="00457807"/>
    <w:rsid w:val="00457A18"/>
    <w:rsid w:val="00457A91"/>
    <w:rsid w:val="00460529"/>
    <w:rsid w:val="00460CAE"/>
    <w:rsid w:val="00461570"/>
    <w:rsid w:val="004615D4"/>
    <w:rsid w:val="00461616"/>
    <w:rsid w:val="0046165F"/>
    <w:rsid w:val="00461FA5"/>
    <w:rsid w:val="00463CA1"/>
    <w:rsid w:val="004647B0"/>
    <w:rsid w:val="0046507E"/>
    <w:rsid w:val="00465B37"/>
    <w:rsid w:val="00466980"/>
    <w:rsid w:val="004670CF"/>
    <w:rsid w:val="00471495"/>
    <w:rsid w:val="00471D8B"/>
    <w:rsid w:val="004726EE"/>
    <w:rsid w:val="00475209"/>
    <w:rsid w:val="0047521D"/>
    <w:rsid w:val="004754DB"/>
    <w:rsid w:val="00475653"/>
    <w:rsid w:val="004766E2"/>
    <w:rsid w:val="00476D4E"/>
    <w:rsid w:val="00480B2C"/>
    <w:rsid w:val="00480BE9"/>
    <w:rsid w:val="0048222F"/>
    <w:rsid w:val="0048287B"/>
    <w:rsid w:val="004835A3"/>
    <w:rsid w:val="00483A2B"/>
    <w:rsid w:val="00485432"/>
    <w:rsid w:val="0048682E"/>
    <w:rsid w:val="00486CF4"/>
    <w:rsid w:val="0048782F"/>
    <w:rsid w:val="004911D8"/>
    <w:rsid w:val="00492547"/>
    <w:rsid w:val="00492E70"/>
    <w:rsid w:val="00493554"/>
    <w:rsid w:val="00493CA1"/>
    <w:rsid w:val="004950E9"/>
    <w:rsid w:val="00495B72"/>
    <w:rsid w:val="00495F7C"/>
    <w:rsid w:val="00496945"/>
    <w:rsid w:val="00496987"/>
    <w:rsid w:val="00496FA4"/>
    <w:rsid w:val="00497580"/>
    <w:rsid w:val="004975AA"/>
    <w:rsid w:val="0049788D"/>
    <w:rsid w:val="00497C8E"/>
    <w:rsid w:val="00497EF1"/>
    <w:rsid w:val="004A033A"/>
    <w:rsid w:val="004A17C4"/>
    <w:rsid w:val="004A24C0"/>
    <w:rsid w:val="004A2600"/>
    <w:rsid w:val="004A2740"/>
    <w:rsid w:val="004A287B"/>
    <w:rsid w:val="004A29DA"/>
    <w:rsid w:val="004A31C5"/>
    <w:rsid w:val="004A4BDB"/>
    <w:rsid w:val="004A51D1"/>
    <w:rsid w:val="004A5E1C"/>
    <w:rsid w:val="004A682E"/>
    <w:rsid w:val="004A7116"/>
    <w:rsid w:val="004A7A02"/>
    <w:rsid w:val="004B1B54"/>
    <w:rsid w:val="004B57AD"/>
    <w:rsid w:val="004B6C38"/>
    <w:rsid w:val="004B7457"/>
    <w:rsid w:val="004B776E"/>
    <w:rsid w:val="004C10C3"/>
    <w:rsid w:val="004C16BE"/>
    <w:rsid w:val="004C1960"/>
    <w:rsid w:val="004C1D16"/>
    <w:rsid w:val="004C23CF"/>
    <w:rsid w:val="004C2855"/>
    <w:rsid w:val="004C301D"/>
    <w:rsid w:val="004C4DC4"/>
    <w:rsid w:val="004C5693"/>
    <w:rsid w:val="004C68F3"/>
    <w:rsid w:val="004C692E"/>
    <w:rsid w:val="004D06B2"/>
    <w:rsid w:val="004D111E"/>
    <w:rsid w:val="004D1537"/>
    <w:rsid w:val="004D1AB6"/>
    <w:rsid w:val="004D1D40"/>
    <w:rsid w:val="004D3CEF"/>
    <w:rsid w:val="004D4449"/>
    <w:rsid w:val="004D476C"/>
    <w:rsid w:val="004D4805"/>
    <w:rsid w:val="004D4D68"/>
    <w:rsid w:val="004D51F3"/>
    <w:rsid w:val="004D6198"/>
    <w:rsid w:val="004D666C"/>
    <w:rsid w:val="004D7317"/>
    <w:rsid w:val="004D7404"/>
    <w:rsid w:val="004D783E"/>
    <w:rsid w:val="004E0207"/>
    <w:rsid w:val="004E143B"/>
    <w:rsid w:val="004E377D"/>
    <w:rsid w:val="004E3A31"/>
    <w:rsid w:val="004E3B00"/>
    <w:rsid w:val="004E431D"/>
    <w:rsid w:val="004E43C4"/>
    <w:rsid w:val="004E4EED"/>
    <w:rsid w:val="004E4F1D"/>
    <w:rsid w:val="004E4FEA"/>
    <w:rsid w:val="004E50BE"/>
    <w:rsid w:val="004E5ABD"/>
    <w:rsid w:val="004E7537"/>
    <w:rsid w:val="004E78AC"/>
    <w:rsid w:val="004F0B2B"/>
    <w:rsid w:val="004F23A9"/>
    <w:rsid w:val="004F2A04"/>
    <w:rsid w:val="004F2B0F"/>
    <w:rsid w:val="004F2D01"/>
    <w:rsid w:val="004F2DC2"/>
    <w:rsid w:val="004F4589"/>
    <w:rsid w:val="004F48EF"/>
    <w:rsid w:val="004F4E27"/>
    <w:rsid w:val="004F5053"/>
    <w:rsid w:val="004F58A9"/>
    <w:rsid w:val="004F682D"/>
    <w:rsid w:val="004F721B"/>
    <w:rsid w:val="004F7C51"/>
    <w:rsid w:val="00501331"/>
    <w:rsid w:val="00502A1B"/>
    <w:rsid w:val="00504C91"/>
    <w:rsid w:val="00505DC7"/>
    <w:rsid w:val="0050710C"/>
    <w:rsid w:val="00510383"/>
    <w:rsid w:val="005109F0"/>
    <w:rsid w:val="00510AB7"/>
    <w:rsid w:val="00510DB1"/>
    <w:rsid w:val="00511508"/>
    <w:rsid w:val="00512A63"/>
    <w:rsid w:val="00512F7D"/>
    <w:rsid w:val="00513380"/>
    <w:rsid w:val="00513D67"/>
    <w:rsid w:val="00514091"/>
    <w:rsid w:val="0051488B"/>
    <w:rsid w:val="00514FEB"/>
    <w:rsid w:val="00515129"/>
    <w:rsid w:val="0051526C"/>
    <w:rsid w:val="00516318"/>
    <w:rsid w:val="005204AD"/>
    <w:rsid w:val="00521253"/>
    <w:rsid w:val="005219C2"/>
    <w:rsid w:val="00521FF5"/>
    <w:rsid w:val="00522183"/>
    <w:rsid w:val="005223C3"/>
    <w:rsid w:val="005224F1"/>
    <w:rsid w:val="005239D1"/>
    <w:rsid w:val="00523AE1"/>
    <w:rsid w:val="00523E51"/>
    <w:rsid w:val="0052412C"/>
    <w:rsid w:val="0052421F"/>
    <w:rsid w:val="00524687"/>
    <w:rsid w:val="005246E7"/>
    <w:rsid w:val="005253D0"/>
    <w:rsid w:val="005253DB"/>
    <w:rsid w:val="00525B31"/>
    <w:rsid w:val="00526C63"/>
    <w:rsid w:val="00530280"/>
    <w:rsid w:val="005319AC"/>
    <w:rsid w:val="005328E8"/>
    <w:rsid w:val="00532E4C"/>
    <w:rsid w:val="00532FB5"/>
    <w:rsid w:val="00533A75"/>
    <w:rsid w:val="00536E5A"/>
    <w:rsid w:val="00536F03"/>
    <w:rsid w:val="00537D78"/>
    <w:rsid w:val="00540F98"/>
    <w:rsid w:val="005415D4"/>
    <w:rsid w:val="00541798"/>
    <w:rsid w:val="005421C5"/>
    <w:rsid w:val="005427EF"/>
    <w:rsid w:val="0054284F"/>
    <w:rsid w:val="00543E75"/>
    <w:rsid w:val="00544429"/>
    <w:rsid w:val="0054499E"/>
    <w:rsid w:val="00544D6C"/>
    <w:rsid w:val="0054572C"/>
    <w:rsid w:val="00545942"/>
    <w:rsid w:val="00545D4E"/>
    <w:rsid w:val="005463D6"/>
    <w:rsid w:val="00546B5B"/>
    <w:rsid w:val="00547017"/>
    <w:rsid w:val="0054709F"/>
    <w:rsid w:val="00547409"/>
    <w:rsid w:val="005474B3"/>
    <w:rsid w:val="00550341"/>
    <w:rsid w:val="0055180F"/>
    <w:rsid w:val="00551A07"/>
    <w:rsid w:val="00553205"/>
    <w:rsid w:val="005539CC"/>
    <w:rsid w:val="00555BBE"/>
    <w:rsid w:val="005574C8"/>
    <w:rsid w:val="0055789E"/>
    <w:rsid w:val="00557C36"/>
    <w:rsid w:val="00557E03"/>
    <w:rsid w:val="00557FB8"/>
    <w:rsid w:val="00560B9A"/>
    <w:rsid w:val="00561BB6"/>
    <w:rsid w:val="0056288B"/>
    <w:rsid w:val="005641A0"/>
    <w:rsid w:val="0056431C"/>
    <w:rsid w:val="00564505"/>
    <w:rsid w:val="00564F0F"/>
    <w:rsid w:val="005650B5"/>
    <w:rsid w:val="00565D53"/>
    <w:rsid w:val="00566084"/>
    <w:rsid w:val="005676C0"/>
    <w:rsid w:val="005705C0"/>
    <w:rsid w:val="0057075C"/>
    <w:rsid w:val="0057100A"/>
    <w:rsid w:val="00572039"/>
    <w:rsid w:val="005725EE"/>
    <w:rsid w:val="0057349F"/>
    <w:rsid w:val="00573ABF"/>
    <w:rsid w:val="00575721"/>
    <w:rsid w:val="005757D9"/>
    <w:rsid w:val="0057589D"/>
    <w:rsid w:val="005760D5"/>
    <w:rsid w:val="00577DAB"/>
    <w:rsid w:val="00580B6E"/>
    <w:rsid w:val="00582045"/>
    <w:rsid w:val="00582BBE"/>
    <w:rsid w:val="00582F05"/>
    <w:rsid w:val="00583A91"/>
    <w:rsid w:val="00584CFD"/>
    <w:rsid w:val="00585657"/>
    <w:rsid w:val="00586DB5"/>
    <w:rsid w:val="00586FA1"/>
    <w:rsid w:val="005872E7"/>
    <w:rsid w:val="00591A71"/>
    <w:rsid w:val="0059260B"/>
    <w:rsid w:val="0059271D"/>
    <w:rsid w:val="00594A75"/>
    <w:rsid w:val="005951D8"/>
    <w:rsid w:val="005955A5"/>
    <w:rsid w:val="00596411"/>
    <w:rsid w:val="00596453"/>
    <w:rsid w:val="005965EA"/>
    <w:rsid w:val="00597174"/>
    <w:rsid w:val="005A0DB0"/>
    <w:rsid w:val="005A3401"/>
    <w:rsid w:val="005A36A2"/>
    <w:rsid w:val="005A43D8"/>
    <w:rsid w:val="005A469B"/>
    <w:rsid w:val="005A4C16"/>
    <w:rsid w:val="005A5EAF"/>
    <w:rsid w:val="005A632B"/>
    <w:rsid w:val="005A7418"/>
    <w:rsid w:val="005A7970"/>
    <w:rsid w:val="005B1C4B"/>
    <w:rsid w:val="005B213F"/>
    <w:rsid w:val="005B28DE"/>
    <w:rsid w:val="005B3985"/>
    <w:rsid w:val="005B3B33"/>
    <w:rsid w:val="005B3E98"/>
    <w:rsid w:val="005B3F15"/>
    <w:rsid w:val="005B4491"/>
    <w:rsid w:val="005B4E0D"/>
    <w:rsid w:val="005B5281"/>
    <w:rsid w:val="005B62FF"/>
    <w:rsid w:val="005B667C"/>
    <w:rsid w:val="005B7201"/>
    <w:rsid w:val="005B7B9E"/>
    <w:rsid w:val="005C059C"/>
    <w:rsid w:val="005C0620"/>
    <w:rsid w:val="005C0FD0"/>
    <w:rsid w:val="005C1316"/>
    <w:rsid w:val="005C1D15"/>
    <w:rsid w:val="005C279B"/>
    <w:rsid w:val="005C2D40"/>
    <w:rsid w:val="005C2EB0"/>
    <w:rsid w:val="005C2FF0"/>
    <w:rsid w:val="005C35F2"/>
    <w:rsid w:val="005C3BE7"/>
    <w:rsid w:val="005C4768"/>
    <w:rsid w:val="005C4797"/>
    <w:rsid w:val="005C5D29"/>
    <w:rsid w:val="005C5D8C"/>
    <w:rsid w:val="005D0909"/>
    <w:rsid w:val="005D165F"/>
    <w:rsid w:val="005D4F9A"/>
    <w:rsid w:val="005D6045"/>
    <w:rsid w:val="005D6ADB"/>
    <w:rsid w:val="005D6C6E"/>
    <w:rsid w:val="005D6CCE"/>
    <w:rsid w:val="005D6D47"/>
    <w:rsid w:val="005D701D"/>
    <w:rsid w:val="005E0789"/>
    <w:rsid w:val="005E09C4"/>
    <w:rsid w:val="005E12F6"/>
    <w:rsid w:val="005E28C4"/>
    <w:rsid w:val="005E2BEF"/>
    <w:rsid w:val="005E2E10"/>
    <w:rsid w:val="005E3C92"/>
    <w:rsid w:val="005E434F"/>
    <w:rsid w:val="005E47EF"/>
    <w:rsid w:val="005E5058"/>
    <w:rsid w:val="005E59AE"/>
    <w:rsid w:val="005E679F"/>
    <w:rsid w:val="005E6E39"/>
    <w:rsid w:val="005F099E"/>
    <w:rsid w:val="005F0C4F"/>
    <w:rsid w:val="005F1867"/>
    <w:rsid w:val="005F2041"/>
    <w:rsid w:val="005F2880"/>
    <w:rsid w:val="005F311E"/>
    <w:rsid w:val="005F3292"/>
    <w:rsid w:val="005F3653"/>
    <w:rsid w:val="005F3C75"/>
    <w:rsid w:val="005F3E42"/>
    <w:rsid w:val="005F4026"/>
    <w:rsid w:val="005F434E"/>
    <w:rsid w:val="005F499F"/>
    <w:rsid w:val="005F4E6C"/>
    <w:rsid w:val="005F56CC"/>
    <w:rsid w:val="005F6187"/>
    <w:rsid w:val="005F67BB"/>
    <w:rsid w:val="00600CDD"/>
    <w:rsid w:val="006014C0"/>
    <w:rsid w:val="0060232C"/>
    <w:rsid w:val="0060288C"/>
    <w:rsid w:val="006037A3"/>
    <w:rsid w:val="006039BF"/>
    <w:rsid w:val="00604BEC"/>
    <w:rsid w:val="00605C31"/>
    <w:rsid w:val="00605E60"/>
    <w:rsid w:val="006066C1"/>
    <w:rsid w:val="00606C38"/>
    <w:rsid w:val="00606C83"/>
    <w:rsid w:val="006072F8"/>
    <w:rsid w:val="00610139"/>
    <w:rsid w:val="00611387"/>
    <w:rsid w:val="00612F58"/>
    <w:rsid w:val="006130F4"/>
    <w:rsid w:val="00613D5F"/>
    <w:rsid w:val="00614070"/>
    <w:rsid w:val="0061533D"/>
    <w:rsid w:val="0061560D"/>
    <w:rsid w:val="00615E8B"/>
    <w:rsid w:val="0061634C"/>
    <w:rsid w:val="00616FAA"/>
    <w:rsid w:val="006178DC"/>
    <w:rsid w:val="006204B7"/>
    <w:rsid w:val="00620553"/>
    <w:rsid w:val="006209B7"/>
    <w:rsid w:val="006214DD"/>
    <w:rsid w:val="00621BFA"/>
    <w:rsid w:val="006237FE"/>
    <w:rsid w:val="00623F6F"/>
    <w:rsid w:val="00624664"/>
    <w:rsid w:val="00625378"/>
    <w:rsid w:val="006257DF"/>
    <w:rsid w:val="006259EC"/>
    <w:rsid w:val="0062658A"/>
    <w:rsid w:val="00627398"/>
    <w:rsid w:val="006306C2"/>
    <w:rsid w:val="006309EC"/>
    <w:rsid w:val="006319CA"/>
    <w:rsid w:val="00632F40"/>
    <w:rsid w:val="006336DC"/>
    <w:rsid w:val="00633C60"/>
    <w:rsid w:val="00633E16"/>
    <w:rsid w:val="00633FDE"/>
    <w:rsid w:val="00634B1C"/>
    <w:rsid w:val="00634CD7"/>
    <w:rsid w:val="00634F37"/>
    <w:rsid w:val="00636AAD"/>
    <w:rsid w:val="00636D12"/>
    <w:rsid w:val="00636F72"/>
    <w:rsid w:val="0063745A"/>
    <w:rsid w:val="00640186"/>
    <w:rsid w:val="00640392"/>
    <w:rsid w:val="00640E56"/>
    <w:rsid w:val="00641960"/>
    <w:rsid w:val="00641987"/>
    <w:rsid w:val="006419DA"/>
    <w:rsid w:val="00641A08"/>
    <w:rsid w:val="006423F1"/>
    <w:rsid w:val="00642943"/>
    <w:rsid w:val="00643749"/>
    <w:rsid w:val="00643913"/>
    <w:rsid w:val="00643977"/>
    <w:rsid w:val="00643C75"/>
    <w:rsid w:val="00644B1B"/>
    <w:rsid w:val="00644D37"/>
    <w:rsid w:val="0064572E"/>
    <w:rsid w:val="006458BF"/>
    <w:rsid w:val="00645A4D"/>
    <w:rsid w:val="0064688A"/>
    <w:rsid w:val="00646F79"/>
    <w:rsid w:val="0064726B"/>
    <w:rsid w:val="00647376"/>
    <w:rsid w:val="00651BA1"/>
    <w:rsid w:val="0065334A"/>
    <w:rsid w:val="00653C19"/>
    <w:rsid w:val="006541CA"/>
    <w:rsid w:val="00654620"/>
    <w:rsid w:val="0065478F"/>
    <w:rsid w:val="00655AFE"/>
    <w:rsid w:val="00655C90"/>
    <w:rsid w:val="00655F5C"/>
    <w:rsid w:val="00656286"/>
    <w:rsid w:val="00656892"/>
    <w:rsid w:val="00657743"/>
    <w:rsid w:val="0065C08B"/>
    <w:rsid w:val="0066061C"/>
    <w:rsid w:val="006606C8"/>
    <w:rsid w:val="0066099D"/>
    <w:rsid w:val="00661979"/>
    <w:rsid w:val="006636B1"/>
    <w:rsid w:val="00663B5E"/>
    <w:rsid w:val="006643C1"/>
    <w:rsid w:val="00664FEA"/>
    <w:rsid w:val="006655CD"/>
    <w:rsid w:val="006658CE"/>
    <w:rsid w:val="00665C00"/>
    <w:rsid w:val="006668DA"/>
    <w:rsid w:val="006702F8"/>
    <w:rsid w:val="00670DDC"/>
    <w:rsid w:val="00670F2A"/>
    <w:rsid w:val="00670F34"/>
    <w:rsid w:val="0067249E"/>
    <w:rsid w:val="0067302B"/>
    <w:rsid w:val="00673930"/>
    <w:rsid w:val="006741D9"/>
    <w:rsid w:val="0067465E"/>
    <w:rsid w:val="006747D5"/>
    <w:rsid w:val="00674CC8"/>
    <w:rsid w:val="00675D33"/>
    <w:rsid w:val="00676909"/>
    <w:rsid w:val="0067753E"/>
    <w:rsid w:val="00677997"/>
    <w:rsid w:val="00677A67"/>
    <w:rsid w:val="00680DF3"/>
    <w:rsid w:val="00681AA3"/>
    <w:rsid w:val="00682298"/>
    <w:rsid w:val="00683E03"/>
    <w:rsid w:val="006846B5"/>
    <w:rsid w:val="0068477D"/>
    <w:rsid w:val="00684CF2"/>
    <w:rsid w:val="006857FF"/>
    <w:rsid w:val="00685F82"/>
    <w:rsid w:val="0069041C"/>
    <w:rsid w:val="006924AE"/>
    <w:rsid w:val="00692672"/>
    <w:rsid w:val="00692DA4"/>
    <w:rsid w:val="00692E65"/>
    <w:rsid w:val="00693259"/>
    <w:rsid w:val="00693366"/>
    <w:rsid w:val="00694527"/>
    <w:rsid w:val="00694CB3"/>
    <w:rsid w:val="00694E9D"/>
    <w:rsid w:val="006957B2"/>
    <w:rsid w:val="00697301"/>
    <w:rsid w:val="006A02B7"/>
    <w:rsid w:val="006A04A4"/>
    <w:rsid w:val="006A085F"/>
    <w:rsid w:val="006A175A"/>
    <w:rsid w:val="006A2C22"/>
    <w:rsid w:val="006A2C75"/>
    <w:rsid w:val="006A3A41"/>
    <w:rsid w:val="006A4A9F"/>
    <w:rsid w:val="006A4AEF"/>
    <w:rsid w:val="006A4B52"/>
    <w:rsid w:val="006A52EC"/>
    <w:rsid w:val="006A570F"/>
    <w:rsid w:val="006A57F6"/>
    <w:rsid w:val="006A5E2F"/>
    <w:rsid w:val="006A69B5"/>
    <w:rsid w:val="006A7466"/>
    <w:rsid w:val="006A7CFD"/>
    <w:rsid w:val="006B0523"/>
    <w:rsid w:val="006B089F"/>
    <w:rsid w:val="006B08C9"/>
    <w:rsid w:val="006B0A14"/>
    <w:rsid w:val="006B1046"/>
    <w:rsid w:val="006B1299"/>
    <w:rsid w:val="006B1458"/>
    <w:rsid w:val="006B2E63"/>
    <w:rsid w:val="006B32D0"/>
    <w:rsid w:val="006B3CCB"/>
    <w:rsid w:val="006B4DDB"/>
    <w:rsid w:val="006B67B4"/>
    <w:rsid w:val="006B75DA"/>
    <w:rsid w:val="006C1273"/>
    <w:rsid w:val="006C12ED"/>
    <w:rsid w:val="006C177C"/>
    <w:rsid w:val="006C2545"/>
    <w:rsid w:val="006C286A"/>
    <w:rsid w:val="006C2AFA"/>
    <w:rsid w:val="006C2B58"/>
    <w:rsid w:val="006C30FE"/>
    <w:rsid w:val="006C3761"/>
    <w:rsid w:val="006C37FC"/>
    <w:rsid w:val="006C5843"/>
    <w:rsid w:val="006C6C37"/>
    <w:rsid w:val="006C6D89"/>
    <w:rsid w:val="006C7201"/>
    <w:rsid w:val="006C74F5"/>
    <w:rsid w:val="006C7C60"/>
    <w:rsid w:val="006D035C"/>
    <w:rsid w:val="006D056B"/>
    <w:rsid w:val="006D07F4"/>
    <w:rsid w:val="006D0EC4"/>
    <w:rsid w:val="006D0FF7"/>
    <w:rsid w:val="006D16FC"/>
    <w:rsid w:val="006D29FE"/>
    <w:rsid w:val="006D2B36"/>
    <w:rsid w:val="006D3CDD"/>
    <w:rsid w:val="006D4EAA"/>
    <w:rsid w:val="006D57BE"/>
    <w:rsid w:val="006D5916"/>
    <w:rsid w:val="006D602B"/>
    <w:rsid w:val="006D6552"/>
    <w:rsid w:val="006D78D7"/>
    <w:rsid w:val="006D7D95"/>
    <w:rsid w:val="006D7E50"/>
    <w:rsid w:val="006E019E"/>
    <w:rsid w:val="006E0A3F"/>
    <w:rsid w:val="006E23D0"/>
    <w:rsid w:val="006E2433"/>
    <w:rsid w:val="006E26AF"/>
    <w:rsid w:val="006E2D38"/>
    <w:rsid w:val="006E3642"/>
    <w:rsid w:val="006E486A"/>
    <w:rsid w:val="006E4A12"/>
    <w:rsid w:val="006E4E1C"/>
    <w:rsid w:val="006E5111"/>
    <w:rsid w:val="006E53CF"/>
    <w:rsid w:val="006E65F0"/>
    <w:rsid w:val="006E6692"/>
    <w:rsid w:val="006E678A"/>
    <w:rsid w:val="006E6804"/>
    <w:rsid w:val="006E79F8"/>
    <w:rsid w:val="006E7BA4"/>
    <w:rsid w:val="006E7EE1"/>
    <w:rsid w:val="006F01C8"/>
    <w:rsid w:val="006F1027"/>
    <w:rsid w:val="006F1107"/>
    <w:rsid w:val="006F11EF"/>
    <w:rsid w:val="006F2458"/>
    <w:rsid w:val="006F28BA"/>
    <w:rsid w:val="006F3DEA"/>
    <w:rsid w:val="006F4679"/>
    <w:rsid w:val="006F6703"/>
    <w:rsid w:val="006F6964"/>
    <w:rsid w:val="0070028C"/>
    <w:rsid w:val="00701272"/>
    <w:rsid w:val="00701603"/>
    <w:rsid w:val="0070243B"/>
    <w:rsid w:val="007024D8"/>
    <w:rsid w:val="00702A2B"/>
    <w:rsid w:val="00702AB5"/>
    <w:rsid w:val="00703F3D"/>
    <w:rsid w:val="0070581C"/>
    <w:rsid w:val="0070589E"/>
    <w:rsid w:val="00705DF6"/>
    <w:rsid w:val="007063D4"/>
    <w:rsid w:val="00706525"/>
    <w:rsid w:val="0070699D"/>
    <w:rsid w:val="00706F8F"/>
    <w:rsid w:val="0070712F"/>
    <w:rsid w:val="0070750F"/>
    <w:rsid w:val="00707A6E"/>
    <w:rsid w:val="00707E7B"/>
    <w:rsid w:val="00710D46"/>
    <w:rsid w:val="00711183"/>
    <w:rsid w:val="007118DF"/>
    <w:rsid w:val="007141FE"/>
    <w:rsid w:val="00714D82"/>
    <w:rsid w:val="00715CD4"/>
    <w:rsid w:val="00716816"/>
    <w:rsid w:val="0071692D"/>
    <w:rsid w:val="007175B7"/>
    <w:rsid w:val="007208AF"/>
    <w:rsid w:val="007216DE"/>
    <w:rsid w:val="00721D20"/>
    <w:rsid w:val="00722AD8"/>
    <w:rsid w:val="00722B35"/>
    <w:rsid w:val="007248DA"/>
    <w:rsid w:val="00724DAB"/>
    <w:rsid w:val="00724F04"/>
    <w:rsid w:val="007253A0"/>
    <w:rsid w:val="00725490"/>
    <w:rsid w:val="007260A7"/>
    <w:rsid w:val="00727144"/>
    <w:rsid w:val="0073051F"/>
    <w:rsid w:val="007307F0"/>
    <w:rsid w:val="00730CF1"/>
    <w:rsid w:val="00731FE7"/>
    <w:rsid w:val="00732251"/>
    <w:rsid w:val="00732279"/>
    <w:rsid w:val="00732DA1"/>
    <w:rsid w:val="007339E3"/>
    <w:rsid w:val="00734102"/>
    <w:rsid w:val="00734775"/>
    <w:rsid w:val="00734D11"/>
    <w:rsid w:val="00734EFE"/>
    <w:rsid w:val="00735034"/>
    <w:rsid w:val="00735E46"/>
    <w:rsid w:val="007375D5"/>
    <w:rsid w:val="007407FC"/>
    <w:rsid w:val="0074149C"/>
    <w:rsid w:val="0074168F"/>
    <w:rsid w:val="007416D2"/>
    <w:rsid w:val="0074529E"/>
    <w:rsid w:val="00745814"/>
    <w:rsid w:val="00746014"/>
    <w:rsid w:val="00746FC8"/>
    <w:rsid w:val="0074702C"/>
    <w:rsid w:val="007471AA"/>
    <w:rsid w:val="00747680"/>
    <w:rsid w:val="00747AEE"/>
    <w:rsid w:val="0075097A"/>
    <w:rsid w:val="00750BFB"/>
    <w:rsid w:val="007511F4"/>
    <w:rsid w:val="00751403"/>
    <w:rsid w:val="007519B3"/>
    <w:rsid w:val="007521D7"/>
    <w:rsid w:val="00752DE2"/>
    <w:rsid w:val="007544C9"/>
    <w:rsid w:val="00754CB4"/>
    <w:rsid w:val="00756AD2"/>
    <w:rsid w:val="00756B3E"/>
    <w:rsid w:val="00756DD3"/>
    <w:rsid w:val="00757814"/>
    <w:rsid w:val="00760E2F"/>
    <w:rsid w:val="00761DD7"/>
    <w:rsid w:val="00761EC0"/>
    <w:rsid w:val="007622EA"/>
    <w:rsid w:val="0076241F"/>
    <w:rsid w:val="00763B89"/>
    <w:rsid w:val="00763F0C"/>
    <w:rsid w:val="007642C3"/>
    <w:rsid w:val="00764AA9"/>
    <w:rsid w:val="00764AED"/>
    <w:rsid w:val="007653DC"/>
    <w:rsid w:val="007662D3"/>
    <w:rsid w:val="00766A9E"/>
    <w:rsid w:val="00766D69"/>
    <w:rsid w:val="00770777"/>
    <w:rsid w:val="00770DD7"/>
    <w:rsid w:val="00770EA5"/>
    <w:rsid w:val="00771094"/>
    <w:rsid w:val="007714B2"/>
    <w:rsid w:val="00771826"/>
    <w:rsid w:val="007720A3"/>
    <w:rsid w:val="00773457"/>
    <w:rsid w:val="00774064"/>
    <w:rsid w:val="00774E26"/>
    <w:rsid w:val="007751AF"/>
    <w:rsid w:val="00777A0B"/>
    <w:rsid w:val="00777B54"/>
    <w:rsid w:val="0078008D"/>
    <w:rsid w:val="00780828"/>
    <w:rsid w:val="00780A84"/>
    <w:rsid w:val="00781427"/>
    <w:rsid w:val="007817E7"/>
    <w:rsid w:val="00782814"/>
    <w:rsid w:val="00782B89"/>
    <w:rsid w:val="00782BE2"/>
    <w:rsid w:val="00783841"/>
    <w:rsid w:val="00783E5C"/>
    <w:rsid w:val="00784168"/>
    <w:rsid w:val="007842AA"/>
    <w:rsid w:val="00784A53"/>
    <w:rsid w:val="00785E0B"/>
    <w:rsid w:val="00786A23"/>
    <w:rsid w:val="0078738B"/>
    <w:rsid w:val="00787530"/>
    <w:rsid w:val="007876DF"/>
    <w:rsid w:val="007902EC"/>
    <w:rsid w:val="00790907"/>
    <w:rsid w:val="0079153F"/>
    <w:rsid w:val="0079158C"/>
    <w:rsid w:val="00791F98"/>
    <w:rsid w:val="007922B3"/>
    <w:rsid w:val="007932C6"/>
    <w:rsid w:val="007940C8"/>
    <w:rsid w:val="00794381"/>
    <w:rsid w:val="007949F9"/>
    <w:rsid w:val="00794A77"/>
    <w:rsid w:val="00794F75"/>
    <w:rsid w:val="0079548A"/>
    <w:rsid w:val="00795950"/>
    <w:rsid w:val="00796459"/>
    <w:rsid w:val="007971D4"/>
    <w:rsid w:val="007978E7"/>
    <w:rsid w:val="007A07B3"/>
    <w:rsid w:val="007A0EDD"/>
    <w:rsid w:val="007A1636"/>
    <w:rsid w:val="007A2092"/>
    <w:rsid w:val="007A42CF"/>
    <w:rsid w:val="007A5FA6"/>
    <w:rsid w:val="007A667E"/>
    <w:rsid w:val="007A7CA5"/>
    <w:rsid w:val="007B3FFB"/>
    <w:rsid w:val="007B462F"/>
    <w:rsid w:val="007B6AE2"/>
    <w:rsid w:val="007B6C50"/>
    <w:rsid w:val="007B6DD7"/>
    <w:rsid w:val="007B6F4B"/>
    <w:rsid w:val="007B7B49"/>
    <w:rsid w:val="007C03E3"/>
    <w:rsid w:val="007C18CA"/>
    <w:rsid w:val="007C33E5"/>
    <w:rsid w:val="007C3C6D"/>
    <w:rsid w:val="007C420F"/>
    <w:rsid w:val="007C43F4"/>
    <w:rsid w:val="007C6414"/>
    <w:rsid w:val="007C65C4"/>
    <w:rsid w:val="007C676F"/>
    <w:rsid w:val="007C7414"/>
    <w:rsid w:val="007C7FE3"/>
    <w:rsid w:val="007D0F2C"/>
    <w:rsid w:val="007D19B2"/>
    <w:rsid w:val="007D1C26"/>
    <w:rsid w:val="007D1F5F"/>
    <w:rsid w:val="007D2001"/>
    <w:rsid w:val="007D2C8C"/>
    <w:rsid w:val="007D2E41"/>
    <w:rsid w:val="007D2F19"/>
    <w:rsid w:val="007D3839"/>
    <w:rsid w:val="007D3B3A"/>
    <w:rsid w:val="007D3C17"/>
    <w:rsid w:val="007D425F"/>
    <w:rsid w:val="007D4CFD"/>
    <w:rsid w:val="007D51FD"/>
    <w:rsid w:val="007D5854"/>
    <w:rsid w:val="007D5DC8"/>
    <w:rsid w:val="007D6134"/>
    <w:rsid w:val="007D69C5"/>
    <w:rsid w:val="007D6E4D"/>
    <w:rsid w:val="007D7409"/>
    <w:rsid w:val="007E044F"/>
    <w:rsid w:val="007E1411"/>
    <w:rsid w:val="007E1D1A"/>
    <w:rsid w:val="007E1F9A"/>
    <w:rsid w:val="007E28E8"/>
    <w:rsid w:val="007E2C88"/>
    <w:rsid w:val="007E2CFD"/>
    <w:rsid w:val="007E39A3"/>
    <w:rsid w:val="007E3B5F"/>
    <w:rsid w:val="007E4424"/>
    <w:rsid w:val="007E4E22"/>
    <w:rsid w:val="007E58B8"/>
    <w:rsid w:val="007E6709"/>
    <w:rsid w:val="007F119F"/>
    <w:rsid w:val="007F14D8"/>
    <w:rsid w:val="007F165E"/>
    <w:rsid w:val="007F1847"/>
    <w:rsid w:val="007F1B3E"/>
    <w:rsid w:val="007F1E3A"/>
    <w:rsid w:val="007F31D4"/>
    <w:rsid w:val="007F456F"/>
    <w:rsid w:val="007F49D2"/>
    <w:rsid w:val="007F4A7B"/>
    <w:rsid w:val="007F4D55"/>
    <w:rsid w:val="007F5204"/>
    <w:rsid w:val="007F5478"/>
    <w:rsid w:val="007F6491"/>
    <w:rsid w:val="007F6661"/>
    <w:rsid w:val="007F7034"/>
    <w:rsid w:val="007F7756"/>
    <w:rsid w:val="00800413"/>
    <w:rsid w:val="008008FB"/>
    <w:rsid w:val="00800C26"/>
    <w:rsid w:val="008013CB"/>
    <w:rsid w:val="00801B98"/>
    <w:rsid w:val="00801B9E"/>
    <w:rsid w:val="00802BAE"/>
    <w:rsid w:val="00802C98"/>
    <w:rsid w:val="00803296"/>
    <w:rsid w:val="0080431E"/>
    <w:rsid w:val="008045A2"/>
    <w:rsid w:val="00804D4A"/>
    <w:rsid w:val="00804DC5"/>
    <w:rsid w:val="00807B54"/>
    <w:rsid w:val="00807C62"/>
    <w:rsid w:val="0081041E"/>
    <w:rsid w:val="0081058B"/>
    <w:rsid w:val="008117D8"/>
    <w:rsid w:val="008123D1"/>
    <w:rsid w:val="008130DE"/>
    <w:rsid w:val="00813EF6"/>
    <w:rsid w:val="00814281"/>
    <w:rsid w:val="00815185"/>
    <w:rsid w:val="0081582F"/>
    <w:rsid w:val="0081609F"/>
    <w:rsid w:val="0081632C"/>
    <w:rsid w:val="00817479"/>
    <w:rsid w:val="00817B04"/>
    <w:rsid w:val="00820438"/>
    <w:rsid w:val="008206F2"/>
    <w:rsid w:val="008212E1"/>
    <w:rsid w:val="0082142A"/>
    <w:rsid w:val="00821776"/>
    <w:rsid w:val="00821A24"/>
    <w:rsid w:val="00821BC3"/>
    <w:rsid w:val="00821F56"/>
    <w:rsid w:val="0082200C"/>
    <w:rsid w:val="00822C4E"/>
    <w:rsid w:val="00822CF8"/>
    <w:rsid w:val="00822D10"/>
    <w:rsid w:val="00823A0F"/>
    <w:rsid w:val="00825259"/>
    <w:rsid w:val="0082598A"/>
    <w:rsid w:val="00826AEB"/>
    <w:rsid w:val="008272F2"/>
    <w:rsid w:val="0082794F"/>
    <w:rsid w:val="00830273"/>
    <w:rsid w:val="00831AE0"/>
    <w:rsid w:val="00831F36"/>
    <w:rsid w:val="00832850"/>
    <w:rsid w:val="00832F60"/>
    <w:rsid w:val="008331B1"/>
    <w:rsid w:val="00833E2C"/>
    <w:rsid w:val="00834556"/>
    <w:rsid w:val="00836360"/>
    <w:rsid w:val="00836DCC"/>
    <w:rsid w:val="0083770D"/>
    <w:rsid w:val="00837AF2"/>
    <w:rsid w:val="00837EBE"/>
    <w:rsid w:val="008407A8"/>
    <w:rsid w:val="0084204A"/>
    <w:rsid w:val="00844277"/>
    <w:rsid w:val="00844285"/>
    <w:rsid w:val="008446D2"/>
    <w:rsid w:val="0084580A"/>
    <w:rsid w:val="008460F9"/>
    <w:rsid w:val="0084670B"/>
    <w:rsid w:val="008470BC"/>
    <w:rsid w:val="00847C4F"/>
    <w:rsid w:val="008502DE"/>
    <w:rsid w:val="008505EA"/>
    <w:rsid w:val="00850878"/>
    <w:rsid w:val="00850E99"/>
    <w:rsid w:val="008515FD"/>
    <w:rsid w:val="00851CBD"/>
    <w:rsid w:val="00851D0D"/>
    <w:rsid w:val="00851EB8"/>
    <w:rsid w:val="008527CA"/>
    <w:rsid w:val="00852809"/>
    <w:rsid w:val="00852857"/>
    <w:rsid w:val="00852C96"/>
    <w:rsid w:val="00852EF5"/>
    <w:rsid w:val="00853905"/>
    <w:rsid w:val="0085403A"/>
    <w:rsid w:val="008545DB"/>
    <w:rsid w:val="00854D4A"/>
    <w:rsid w:val="00856114"/>
    <w:rsid w:val="00856C46"/>
    <w:rsid w:val="00856D81"/>
    <w:rsid w:val="0085726E"/>
    <w:rsid w:val="0085768D"/>
    <w:rsid w:val="008614B3"/>
    <w:rsid w:val="008615CB"/>
    <w:rsid w:val="00861B43"/>
    <w:rsid w:val="00861CAE"/>
    <w:rsid w:val="00863DE0"/>
    <w:rsid w:val="00864250"/>
    <w:rsid w:val="0086451A"/>
    <w:rsid w:val="0086469C"/>
    <w:rsid w:val="00865BE6"/>
    <w:rsid w:val="00867723"/>
    <w:rsid w:val="008679EA"/>
    <w:rsid w:val="00870467"/>
    <w:rsid w:val="00873A5F"/>
    <w:rsid w:val="0087433F"/>
    <w:rsid w:val="0087515A"/>
    <w:rsid w:val="00875167"/>
    <w:rsid w:val="008758D5"/>
    <w:rsid w:val="0087676A"/>
    <w:rsid w:val="008769BF"/>
    <w:rsid w:val="00876DD3"/>
    <w:rsid w:val="008772AC"/>
    <w:rsid w:val="00880E25"/>
    <w:rsid w:val="00883BD9"/>
    <w:rsid w:val="00883D06"/>
    <w:rsid w:val="00884285"/>
    <w:rsid w:val="00884589"/>
    <w:rsid w:val="008849F4"/>
    <w:rsid w:val="008854D9"/>
    <w:rsid w:val="00886253"/>
    <w:rsid w:val="008863F8"/>
    <w:rsid w:val="00890F66"/>
    <w:rsid w:val="00891059"/>
    <w:rsid w:val="00891400"/>
    <w:rsid w:val="008914A3"/>
    <w:rsid w:val="00891805"/>
    <w:rsid w:val="00892318"/>
    <w:rsid w:val="00893C75"/>
    <w:rsid w:val="008942A1"/>
    <w:rsid w:val="00894365"/>
    <w:rsid w:val="00896337"/>
    <w:rsid w:val="00896385"/>
    <w:rsid w:val="0089675E"/>
    <w:rsid w:val="0089742C"/>
    <w:rsid w:val="00897E8C"/>
    <w:rsid w:val="008A0403"/>
    <w:rsid w:val="008A08FD"/>
    <w:rsid w:val="008A147F"/>
    <w:rsid w:val="008A1757"/>
    <w:rsid w:val="008A194B"/>
    <w:rsid w:val="008A2E75"/>
    <w:rsid w:val="008A3435"/>
    <w:rsid w:val="008A418B"/>
    <w:rsid w:val="008A444F"/>
    <w:rsid w:val="008A4944"/>
    <w:rsid w:val="008A4A1A"/>
    <w:rsid w:val="008A5190"/>
    <w:rsid w:val="008A5FCA"/>
    <w:rsid w:val="008A6C31"/>
    <w:rsid w:val="008B0FC3"/>
    <w:rsid w:val="008B35CA"/>
    <w:rsid w:val="008B3908"/>
    <w:rsid w:val="008B3D72"/>
    <w:rsid w:val="008B5911"/>
    <w:rsid w:val="008B5DBB"/>
    <w:rsid w:val="008B617A"/>
    <w:rsid w:val="008B6709"/>
    <w:rsid w:val="008B6C5A"/>
    <w:rsid w:val="008B7E15"/>
    <w:rsid w:val="008C0ADD"/>
    <w:rsid w:val="008C0BA7"/>
    <w:rsid w:val="008C15EF"/>
    <w:rsid w:val="008C23D5"/>
    <w:rsid w:val="008C27C3"/>
    <w:rsid w:val="008C2C53"/>
    <w:rsid w:val="008C3178"/>
    <w:rsid w:val="008C31B2"/>
    <w:rsid w:val="008C4526"/>
    <w:rsid w:val="008C45C7"/>
    <w:rsid w:val="008C6741"/>
    <w:rsid w:val="008D0506"/>
    <w:rsid w:val="008D0CA9"/>
    <w:rsid w:val="008D204B"/>
    <w:rsid w:val="008D24C2"/>
    <w:rsid w:val="008D27BD"/>
    <w:rsid w:val="008D284C"/>
    <w:rsid w:val="008D2EB9"/>
    <w:rsid w:val="008D2F9F"/>
    <w:rsid w:val="008D308F"/>
    <w:rsid w:val="008D4AD7"/>
    <w:rsid w:val="008D4DAD"/>
    <w:rsid w:val="008D4F79"/>
    <w:rsid w:val="008D506F"/>
    <w:rsid w:val="008D58A3"/>
    <w:rsid w:val="008D5951"/>
    <w:rsid w:val="008D5BE1"/>
    <w:rsid w:val="008D7780"/>
    <w:rsid w:val="008D7B32"/>
    <w:rsid w:val="008D7E8C"/>
    <w:rsid w:val="008E04B5"/>
    <w:rsid w:val="008E0C04"/>
    <w:rsid w:val="008E217B"/>
    <w:rsid w:val="008E2570"/>
    <w:rsid w:val="008E28BA"/>
    <w:rsid w:val="008E2B3A"/>
    <w:rsid w:val="008E35A9"/>
    <w:rsid w:val="008E399E"/>
    <w:rsid w:val="008E3AAE"/>
    <w:rsid w:val="008E4EE6"/>
    <w:rsid w:val="008E4F09"/>
    <w:rsid w:val="008E5DF7"/>
    <w:rsid w:val="008E6477"/>
    <w:rsid w:val="008E64E6"/>
    <w:rsid w:val="008E6950"/>
    <w:rsid w:val="008F003B"/>
    <w:rsid w:val="008F10A7"/>
    <w:rsid w:val="008F17CC"/>
    <w:rsid w:val="008F20D1"/>
    <w:rsid w:val="008F265E"/>
    <w:rsid w:val="008F2B03"/>
    <w:rsid w:val="008F3007"/>
    <w:rsid w:val="008F31D6"/>
    <w:rsid w:val="008F48A9"/>
    <w:rsid w:val="008F4959"/>
    <w:rsid w:val="008F4A1C"/>
    <w:rsid w:val="008F4EB7"/>
    <w:rsid w:val="008F4F06"/>
    <w:rsid w:val="008F4F90"/>
    <w:rsid w:val="008F55F3"/>
    <w:rsid w:val="008F57E3"/>
    <w:rsid w:val="008F6019"/>
    <w:rsid w:val="008F7EAE"/>
    <w:rsid w:val="009000AC"/>
    <w:rsid w:val="009011A0"/>
    <w:rsid w:val="0090140D"/>
    <w:rsid w:val="009017F2"/>
    <w:rsid w:val="009021E0"/>
    <w:rsid w:val="009023F5"/>
    <w:rsid w:val="0090245E"/>
    <w:rsid w:val="00902C39"/>
    <w:rsid w:val="00902C50"/>
    <w:rsid w:val="00902F82"/>
    <w:rsid w:val="0090303C"/>
    <w:rsid w:val="0090313A"/>
    <w:rsid w:val="00904F20"/>
    <w:rsid w:val="00907095"/>
    <w:rsid w:val="009070B1"/>
    <w:rsid w:val="009075EB"/>
    <w:rsid w:val="00907CDE"/>
    <w:rsid w:val="00910D0F"/>
    <w:rsid w:val="00910F85"/>
    <w:rsid w:val="00911287"/>
    <w:rsid w:val="00911F8B"/>
    <w:rsid w:val="009132A5"/>
    <w:rsid w:val="009136AB"/>
    <w:rsid w:val="009137A2"/>
    <w:rsid w:val="00913B61"/>
    <w:rsid w:val="00914B16"/>
    <w:rsid w:val="00915A85"/>
    <w:rsid w:val="009161EC"/>
    <w:rsid w:val="00916AF0"/>
    <w:rsid w:val="0091703B"/>
    <w:rsid w:val="0091750D"/>
    <w:rsid w:val="009178D9"/>
    <w:rsid w:val="00920432"/>
    <w:rsid w:val="00920ACF"/>
    <w:rsid w:val="00920E56"/>
    <w:rsid w:val="00920FA9"/>
    <w:rsid w:val="0092157F"/>
    <w:rsid w:val="0092171B"/>
    <w:rsid w:val="00922B20"/>
    <w:rsid w:val="009242A5"/>
    <w:rsid w:val="009245C9"/>
    <w:rsid w:val="00924FF4"/>
    <w:rsid w:val="00925194"/>
    <w:rsid w:val="009256E3"/>
    <w:rsid w:val="00926834"/>
    <w:rsid w:val="00926DE6"/>
    <w:rsid w:val="009274A9"/>
    <w:rsid w:val="00927778"/>
    <w:rsid w:val="009277DB"/>
    <w:rsid w:val="00930496"/>
    <w:rsid w:val="009312A5"/>
    <w:rsid w:val="00932690"/>
    <w:rsid w:val="009337A9"/>
    <w:rsid w:val="00933C68"/>
    <w:rsid w:val="00934840"/>
    <w:rsid w:val="009349D2"/>
    <w:rsid w:val="00934E97"/>
    <w:rsid w:val="009354C2"/>
    <w:rsid w:val="00936501"/>
    <w:rsid w:val="009366D9"/>
    <w:rsid w:val="009367AB"/>
    <w:rsid w:val="0093745D"/>
    <w:rsid w:val="00937799"/>
    <w:rsid w:val="009378CF"/>
    <w:rsid w:val="00940128"/>
    <w:rsid w:val="009404FF"/>
    <w:rsid w:val="00940509"/>
    <w:rsid w:val="00940A99"/>
    <w:rsid w:val="009413FC"/>
    <w:rsid w:val="00941541"/>
    <w:rsid w:val="0094182E"/>
    <w:rsid w:val="00941DC9"/>
    <w:rsid w:val="00943C74"/>
    <w:rsid w:val="009445D9"/>
    <w:rsid w:val="00944A25"/>
    <w:rsid w:val="009454E6"/>
    <w:rsid w:val="009467F9"/>
    <w:rsid w:val="00946852"/>
    <w:rsid w:val="009475C9"/>
    <w:rsid w:val="00952B88"/>
    <w:rsid w:val="00953186"/>
    <w:rsid w:val="00953252"/>
    <w:rsid w:val="00953742"/>
    <w:rsid w:val="00953967"/>
    <w:rsid w:val="00954067"/>
    <w:rsid w:val="009544F2"/>
    <w:rsid w:val="00954657"/>
    <w:rsid w:val="00954C95"/>
    <w:rsid w:val="00954DF2"/>
    <w:rsid w:val="00955EE5"/>
    <w:rsid w:val="009560E7"/>
    <w:rsid w:val="009573AA"/>
    <w:rsid w:val="009573C5"/>
    <w:rsid w:val="0096031D"/>
    <w:rsid w:val="00960CF4"/>
    <w:rsid w:val="00962241"/>
    <w:rsid w:val="00962303"/>
    <w:rsid w:val="00962498"/>
    <w:rsid w:val="00963323"/>
    <w:rsid w:val="00963AA6"/>
    <w:rsid w:val="00963F74"/>
    <w:rsid w:val="0096410F"/>
    <w:rsid w:val="009643C6"/>
    <w:rsid w:val="0096536A"/>
    <w:rsid w:val="00965450"/>
    <w:rsid w:val="00965877"/>
    <w:rsid w:val="009661F0"/>
    <w:rsid w:val="00966259"/>
    <w:rsid w:val="0096740D"/>
    <w:rsid w:val="009702D1"/>
    <w:rsid w:val="0097127E"/>
    <w:rsid w:val="00971638"/>
    <w:rsid w:val="00971B49"/>
    <w:rsid w:val="00972887"/>
    <w:rsid w:val="0097402A"/>
    <w:rsid w:val="00974128"/>
    <w:rsid w:val="0097425E"/>
    <w:rsid w:val="00976C86"/>
    <w:rsid w:val="00981840"/>
    <w:rsid w:val="00982391"/>
    <w:rsid w:val="009823A5"/>
    <w:rsid w:val="00982A99"/>
    <w:rsid w:val="00983757"/>
    <w:rsid w:val="00983BF6"/>
    <w:rsid w:val="00984060"/>
    <w:rsid w:val="009842AD"/>
    <w:rsid w:val="00985869"/>
    <w:rsid w:val="00985AB9"/>
    <w:rsid w:val="0098720B"/>
    <w:rsid w:val="009872D1"/>
    <w:rsid w:val="00990292"/>
    <w:rsid w:val="00990B3C"/>
    <w:rsid w:val="00990C46"/>
    <w:rsid w:val="00990E8C"/>
    <w:rsid w:val="0099102F"/>
    <w:rsid w:val="00991FDF"/>
    <w:rsid w:val="009934B7"/>
    <w:rsid w:val="00993C34"/>
    <w:rsid w:val="00994A72"/>
    <w:rsid w:val="0099514D"/>
    <w:rsid w:val="009A0074"/>
    <w:rsid w:val="009A0907"/>
    <w:rsid w:val="009A0D11"/>
    <w:rsid w:val="009A0EE8"/>
    <w:rsid w:val="009A1035"/>
    <w:rsid w:val="009A1583"/>
    <w:rsid w:val="009A1600"/>
    <w:rsid w:val="009A234A"/>
    <w:rsid w:val="009A2531"/>
    <w:rsid w:val="009A2C5E"/>
    <w:rsid w:val="009A3898"/>
    <w:rsid w:val="009A3A19"/>
    <w:rsid w:val="009A3EAA"/>
    <w:rsid w:val="009A3FD5"/>
    <w:rsid w:val="009A45BD"/>
    <w:rsid w:val="009A4B39"/>
    <w:rsid w:val="009A4C68"/>
    <w:rsid w:val="009A505D"/>
    <w:rsid w:val="009A549D"/>
    <w:rsid w:val="009A5D24"/>
    <w:rsid w:val="009A6126"/>
    <w:rsid w:val="009A656E"/>
    <w:rsid w:val="009A738F"/>
    <w:rsid w:val="009A7B75"/>
    <w:rsid w:val="009B0371"/>
    <w:rsid w:val="009B126F"/>
    <w:rsid w:val="009B42A6"/>
    <w:rsid w:val="009B4362"/>
    <w:rsid w:val="009B4932"/>
    <w:rsid w:val="009B4E0D"/>
    <w:rsid w:val="009B5221"/>
    <w:rsid w:val="009B58FA"/>
    <w:rsid w:val="009B6729"/>
    <w:rsid w:val="009B6970"/>
    <w:rsid w:val="009B77AC"/>
    <w:rsid w:val="009B7C48"/>
    <w:rsid w:val="009C00D9"/>
    <w:rsid w:val="009C14EF"/>
    <w:rsid w:val="009C198E"/>
    <w:rsid w:val="009C1CFD"/>
    <w:rsid w:val="009C2041"/>
    <w:rsid w:val="009C220D"/>
    <w:rsid w:val="009C2599"/>
    <w:rsid w:val="009C325C"/>
    <w:rsid w:val="009C4D6A"/>
    <w:rsid w:val="009C51A2"/>
    <w:rsid w:val="009C5BC6"/>
    <w:rsid w:val="009C6034"/>
    <w:rsid w:val="009D093F"/>
    <w:rsid w:val="009D0CAC"/>
    <w:rsid w:val="009D296E"/>
    <w:rsid w:val="009D2CCF"/>
    <w:rsid w:val="009D32F1"/>
    <w:rsid w:val="009D3912"/>
    <w:rsid w:val="009D4212"/>
    <w:rsid w:val="009D51C0"/>
    <w:rsid w:val="009D5399"/>
    <w:rsid w:val="009D5CE7"/>
    <w:rsid w:val="009D5E12"/>
    <w:rsid w:val="009D60E1"/>
    <w:rsid w:val="009D63ED"/>
    <w:rsid w:val="009D684D"/>
    <w:rsid w:val="009D7989"/>
    <w:rsid w:val="009E28A8"/>
    <w:rsid w:val="009E40A6"/>
    <w:rsid w:val="009E65C2"/>
    <w:rsid w:val="009E683C"/>
    <w:rsid w:val="009E75AE"/>
    <w:rsid w:val="009F03EE"/>
    <w:rsid w:val="009F0FDC"/>
    <w:rsid w:val="009F10BA"/>
    <w:rsid w:val="009F10DF"/>
    <w:rsid w:val="009F1214"/>
    <w:rsid w:val="009F15DB"/>
    <w:rsid w:val="009F18F3"/>
    <w:rsid w:val="009F219C"/>
    <w:rsid w:val="009F2E13"/>
    <w:rsid w:val="009F4060"/>
    <w:rsid w:val="009F4531"/>
    <w:rsid w:val="009F4872"/>
    <w:rsid w:val="009F4C97"/>
    <w:rsid w:val="009F531B"/>
    <w:rsid w:val="009F6681"/>
    <w:rsid w:val="009F6ACD"/>
    <w:rsid w:val="009F7066"/>
    <w:rsid w:val="009F745C"/>
    <w:rsid w:val="00A0006A"/>
    <w:rsid w:val="00A008DF"/>
    <w:rsid w:val="00A00DCF"/>
    <w:rsid w:val="00A01435"/>
    <w:rsid w:val="00A02522"/>
    <w:rsid w:val="00A02BB5"/>
    <w:rsid w:val="00A02C35"/>
    <w:rsid w:val="00A04650"/>
    <w:rsid w:val="00A04C2A"/>
    <w:rsid w:val="00A04F77"/>
    <w:rsid w:val="00A0669E"/>
    <w:rsid w:val="00A11FCF"/>
    <w:rsid w:val="00A138A9"/>
    <w:rsid w:val="00A14FC5"/>
    <w:rsid w:val="00A15D34"/>
    <w:rsid w:val="00A16A49"/>
    <w:rsid w:val="00A17536"/>
    <w:rsid w:val="00A1758A"/>
    <w:rsid w:val="00A17733"/>
    <w:rsid w:val="00A1774A"/>
    <w:rsid w:val="00A17E42"/>
    <w:rsid w:val="00A202B0"/>
    <w:rsid w:val="00A204BA"/>
    <w:rsid w:val="00A2076B"/>
    <w:rsid w:val="00A210AF"/>
    <w:rsid w:val="00A21356"/>
    <w:rsid w:val="00A22028"/>
    <w:rsid w:val="00A24078"/>
    <w:rsid w:val="00A2465E"/>
    <w:rsid w:val="00A24810"/>
    <w:rsid w:val="00A249DF"/>
    <w:rsid w:val="00A24B17"/>
    <w:rsid w:val="00A25C53"/>
    <w:rsid w:val="00A2786D"/>
    <w:rsid w:val="00A27981"/>
    <w:rsid w:val="00A301BE"/>
    <w:rsid w:val="00A30D4E"/>
    <w:rsid w:val="00A318A3"/>
    <w:rsid w:val="00A33117"/>
    <w:rsid w:val="00A3360F"/>
    <w:rsid w:val="00A33FA3"/>
    <w:rsid w:val="00A342AA"/>
    <w:rsid w:val="00A351F7"/>
    <w:rsid w:val="00A35900"/>
    <w:rsid w:val="00A35940"/>
    <w:rsid w:val="00A35A0C"/>
    <w:rsid w:val="00A35A43"/>
    <w:rsid w:val="00A366FB"/>
    <w:rsid w:val="00A36765"/>
    <w:rsid w:val="00A36E13"/>
    <w:rsid w:val="00A37483"/>
    <w:rsid w:val="00A37D74"/>
    <w:rsid w:val="00A43139"/>
    <w:rsid w:val="00A43EC5"/>
    <w:rsid w:val="00A44C9D"/>
    <w:rsid w:val="00A457FD"/>
    <w:rsid w:val="00A458CB"/>
    <w:rsid w:val="00A46462"/>
    <w:rsid w:val="00A4689D"/>
    <w:rsid w:val="00A46DFF"/>
    <w:rsid w:val="00A46F7F"/>
    <w:rsid w:val="00A472F7"/>
    <w:rsid w:val="00A502A1"/>
    <w:rsid w:val="00A5194C"/>
    <w:rsid w:val="00A520E8"/>
    <w:rsid w:val="00A52AC9"/>
    <w:rsid w:val="00A52D11"/>
    <w:rsid w:val="00A531CF"/>
    <w:rsid w:val="00A539A0"/>
    <w:rsid w:val="00A540B4"/>
    <w:rsid w:val="00A5442A"/>
    <w:rsid w:val="00A54C0D"/>
    <w:rsid w:val="00A55402"/>
    <w:rsid w:val="00A557F8"/>
    <w:rsid w:val="00A57722"/>
    <w:rsid w:val="00A60B6D"/>
    <w:rsid w:val="00A616BC"/>
    <w:rsid w:val="00A62813"/>
    <w:rsid w:val="00A63199"/>
    <w:rsid w:val="00A640B0"/>
    <w:rsid w:val="00A64DDC"/>
    <w:rsid w:val="00A6504B"/>
    <w:rsid w:val="00A65C85"/>
    <w:rsid w:val="00A6616D"/>
    <w:rsid w:val="00A665AB"/>
    <w:rsid w:val="00A665B9"/>
    <w:rsid w:val="00A66D7F"/>
    <w:rsid w:val="00A6728E"/>
    <w:rsid w:val="00A67C7C"/>
    <w:rsid w:val="00A70066"/>
    <w:rsid w:val="00A70309"/>
    <w:rsid w:val="00A71C2C"/>
    <w:rsid w:val="00A72DD7"/>
    <w:rsid w:val="00A73F75"/>
    <w:rsid w:val="00A74525"/>
    <w:rsid w:val="00A74ECE"/>
    <w:rsid w:val="00A773FE"/>
    <w:rsid w:val="00A77EEA"/>
    <w:rsid w:val="00A77F46"/>
    <w:rsid w:val="00A800BB"/>
    <w:rsid w:val="00A806B9"/>
    <w:rsid w:val="00A80986"/>
    <w:rsid w:val="00A816E7"/>
    <w:rsid w:val="00A82375"/>
    <w:rsid w:val="00A825DC"/>
    <w:rsid w:val="00A82F4D"/>
    <w:rsid w:val="00A838E4"/>
    <w:rsid w:val="00A83CB8"/>
    <w:rsid w:val="00A859F6"/>
    <w:rsid w:val="00A85D72"/>
    <w:rsid w:val="00A862AF"/>
    <w:rsid w:val="00A8687A"/>
    <w:rsid w:val="00A872F2"/>
    <w:rsid w:val="00A9027B"/>
    <w:rsid w:val="00A906C9"/>
    <w:rsid w:val="00A90742"/>
    <w:rsid w:val="00A9286A"/>
    <w:rsid w:val="00A94A9D"/>
    <w:rsid w:val="00A95E7F"/>
    <w:rsid w:val="00A95FD7"/>
    <w:rsid w:val="00A962EC"/>
    <w:rsid w:val="00A965DA"/>
    <w:rsid w:val="00A96A7B"/>
    <w:rsid w:val="00A977F0"/>
    <w:rsid w:val="00A97E2A"/>
    <w:rsid w:val="00A97EC3"/>
    <w:rsid w:val="00AA3870"/>
    <w:rsid w:val="00AA4090"/>
    <w:rsid w:val="00AA4611"/>
    <w:rsid w:val="00AA4D86"/>
    <w:rsid w:val="00AA56A5"/>
    <w:rsid w:val="00AA5702"/>
    <w:rsid w:val="00AA5AAE"/>
    <w:rsid w:val="00AA64DE"/>
    <w:rsid w:val="00AB09D4"/>
    <w:rsid w:val="00AB0AA8"/>
    <w:rsid w:val="00AB2720"/>
    <w:rsid w:val="00AB3237"/>
    <w:rsid w:val="00AB3A54"/>
    <w:rsid w:val="00AB4091"/>
    <w:rsid w:val="00AB5B4F"/>
    <w:rsid w:val="00AB60B4"/>
    <w:rsid w:val="00AB617A"/>
    <w:rsid w:val="00AB6D7E"/>
    <w:rsid w:val="00AB7843"/>
    <w:rsid w:val="00AB7FA5"/>
    <w:rsid w:val="00AC052A"/>
    <w:rsid w:val="00AC09A9"/>
    <w:rsid w:val="00AC151C"/>
    <w:rsid w:val="00AC1B95"/>
    <w:rsid w:val="00AC1D8E"/>
    <w:rsid w:val="00AC1ED4"/>
    <w:rsid w:val="00AC2B41"/>
    <w:rsid w:val="00AC3FE8"/>
    <w:rsid w:val="00AC4179"/>
    <w:rsid w:val="00AC4A86"/>
    <w:rsid w:val="00AC6B47"/>
    <w:rsid w:val="00AC7C18"/>
    <w:rsid w:val="00AD1BDE"/>
    <w:rsid w:val="00AD2CA2"/>
    <w:rsid w:val="00AD2CCF"/>
    <w:rsid w:val="00AD4D50"/>
    <w:rsid w:val="00AD5949"/>
    <w:rsid w:val="00AD6D12"/>
    <w:rsid w:val="00AE0539"/>
    <w:rsid w:val="00AE0857"/>
    <w:rsid w:val="00AE0DD8"/>
    <w:rsid w:val="00AE1C98"/>
    <w:rsid w:val="00AE27AA"/>
    <w:rsid w:val="00AE2D69"/>
    <w:rsid w:val="00AE332E"/>
    <w:rsid w:val="00AE543C"/>
    <w:rsid w:val="00AE5471"/>
    <w:rsid w:val="00AE54FE"/>
    <w:rsid w:val="00AE564C"/>
    <w:rsid w:val="00AE588E"/>
    <w:rsid w:val="00AE6A43"/>
    <w:rsid w:val="00AE6D9E"/>
    <w:rsid w:val="00AE79C0"/>
    <w:rsid w:val="00AF0696"/>
    <w:rsid w:val="00AF0C89"/>
    <w:rsid w:val="00AF0F9E"/>
    <w:rsid w:val="00AF13DA"/>
    <w:rsid w:val="00AF25D4"/>
    <w:rsid w:val="00AF4364"/>
    <w:rsid w:val="00AF47CF"/>
    <w:rsid w:val="00AF4D1F"/>
    <w:rsid w:val="00AF5A35"/>
    <w:rsid w:val="00AF6A09"/>
    <w:rsid w:val="00AF73D5"/>
    <w:rsid w:val="00AF79DC"/>
    <w:rsid w:val="00AF7F0D"/>
    <w:rsid w:val="00B01B2C"/>
    <w:rsid w:val="00B01BD0"/>
    <w:rsid w:val="00B01BEA"/>
    <w:rsid w:val="00B023C0"/>
    <w:rsid w:val="00B02B2C"/>
    <w:rsid w:val="00B02D6B"/>
    <w:rsid w:val="00B03852"/>
    <w:rsid w:val="00B03996"/>
    <w:rsid w:val="00B03CAC"/>
    <w:rsid w:val="00B0469C"/>
    <w:rsid w:val="00B04F1F"/>
    <w:rsid w:val="00B10CF7"/>
    <w:rsid w:val="00B110EA"/>
    <w:rsid w:val="00B1136F"/>
    <w:rsid w:val="00B114EF"/>
    <w:rsid w:val="00B115B1"/>
    <w:rsid w:val="00B116A0"/>
    <w:rsid w:val="00B1235B"/>
    <w:rsid w:val="00B14854"/>
    <w:rsid w:val="00B149BF"/>
    <w:rsid w:val="00B14CDD"/>
    <w:rsid w:val="00B15C3C"/>
    <w:rsid w:val="00B15D6A"/>
    <w:rsid w:val="00B16391"/>
    <w:rsid w:val="00B1646E"/>
    <w:rsid w:val="00B167FE"/>
    <w:rsid w:val="00B17811"/>
    <w:rsid w:val="00B17C45"/>
    <w:rsid w:val="00B20088"/>
    <w:rsid w:val="00B20B67"/>
    <w:rsid w:val="00B2111A"/>
    <w:rsid w:val="00B21194"/>
    <w:rsid w:val="00B22989"/>
    <w:rsid w:val="00B229F3"/>
    <w:rsid w:val="00B22A0E"/>
    <w:rsid w:val="00B22ABB"/>
    <w:rsid w:val="00B22AC4"/>
    <w:rsid w:val="00B22F77"/>
    <w:rsid w:val="00B24098"/>
    <w:rsid w:val="00B24249"/>
    <w:rsid w:val="00B2450D"/>
    <w:rsid w:val="00B24E80"/>
    <w:rsid w:val="00B25A11"/>
    <w:rsid w:val="00B264BC"/>
    <w:rsid w:val="00B26D60"/>
    <w:rsid w:val="00B2720A"/>
    <w:rsid w:val="00B2767F"/>
    <w:rsid w:val="00B277D2"/>
    <w:rsid w:val="00B27F6C"/>
    <w:rsid w:val="00B30989"/>
    <w:rsid w:val="00B3157F"/>
    <w:rsid w:val="00B31B8A"/>
    <w:rsid w:val="00B31F9F"/>
    <w:rsid w:val="00B32020"/>
    <w:rsid w:val="00B32491"/>
    <w:rsid w:val="00B32819"/>
    <w:rsid w:val="00B3307A"/>
    <w:rsid w:val="00B331A9"/>
    <w:rsid w:val="00B33A4F"/>
    <w:rsid w:val="00B33D9E"/>
    <w:rsid w:val="00B33FF4"/>
    <w:rsid w:val="00B3405B"/>
    <w:rsid w:val="00B3417D"/>
    <w:rsid w:val="00B349B1"/>
    <w:rsid w:val="00B34E80"/>
    <w:rsid w:val="00B34FDB"/>
    <w:rsid w:val="00B3582C"/>
    <w:rsid w:val="00B35A7D"/>
    <w:rsid w:val="00B36491"/>
    <w:rsid w:val="00B36915"/>
    <w:rsid w:val="00B36B58"/>
    <w:rsid w:val="00B3768C"/>
    <w:rsid w:val="00B40EE2"/>
    <w:rsid w:val="00B40FC6"/>
    <w:rsid w:val="00B415B1"/>
    <w:rsid w:val="00B415B9"/>
    <w:rsid w:val="00B41627"/>
    <w:rsid w:val="00B42462"/>
    <w:rsid w:val="00B42E41"/>
    <w:rsid w:val="00B43700"/>
    <w:rsid w:val="00B43B93"/>
    <w:rsid w:val="00B44294"/>
    <w:rsid w:val="00B44B19"/>
    <w:rsid w:val="00B45A19"/>
    <w:rsid w:val="00B45B96"/>
    <w:rsid w:val="00B45FED"/>
    <w:rsid w:val="00B473B7"/>
    <w:rsid w:val="00B47EF9"/>
    <w:rsid w:val="00B50000"/>
    <w:rsid w:val="00B504B5"/>
    <w:rsid w:val="00B51630"/>
    <w:rsid w:val="00B516BB"/>
    <w:rsid w:val="00B5627F"/>
    <w:rsid w:val="00B60366"/>
    <w:rsid w:val="00B60675"/>
    <w:rsid w:val="00B6194C"/>
    <w:rsid w:val="00B62295"/>
    <w:rsid w:val="00B622EA"/>
    <w:rsid w:val="00B6284E"/>
    <w:rsid w:val="00B62C06"/>
    <w:rsid w:val="00B63632"/>
    <w:rsid w:val="00B64A9E"/>
    <w:rsid w:val="00B64B0A"/>
    <w:rsid w:val="00B65928"/>
    <w:rsid w:val="00B65EC5"/>
    <w:rsid w:val="00B66187"/>
    <w:rsid w:val="00B6630C"/>
    <w:rsid w:val="00B66684"/>
    <w:rsid w:val="00B667B0"/>
    <w:rsid w:val="00B66ADA"/>
    <w:rsid w:val="00B672D2"/>
    <w:rsid w:val="00B67339"/>
    <w:rsid w:val="00B67C09"/>
    <w:rsid w:val="00B701E7"/>
    <w:rsid w:val="00B70581"/>
    <w:rsid w:val="00B705B1"/>
    <w:rsid w:val="00B71F9F"/>
    <w:rsid w:val="00B7212A"/>
    <w:rsid w:val="00B72846"/>
    <w:rsid w:val="00B73836"/>
    <w:rsid w:val="00B73E63"/>
    <w:rsid w:val="00B74092"/>
    <w:rsid w:val="00B744EF"/>
    <w:rsid w:val="00B7477E"/>
    <w:rsid w:val="00B74E3D"/>
    <w:rsid w:val="00B7764F"/>
    <w:rsid w:val="00B800DD"/>
    <w:rsid w:val="00B80257"/>
    <w:rsid w:val="00B80F6C"/>
    <w:rsid w:val="00B8122B"/>
    <w:rsid w:val="00B82596"/>
    <w:rsid w:val="00B82795"/>
    <w:rsid w:val="00B827E0"/>
    <w:rsid w:val="00B82F97"/>
    <w:rsid w:val="00B83051"/>
    <w:rsid w:val="00B8335A"/>
    <w:rsid w:val="00B837FF"/>
    <w:rsid w:val="00B83E26"/>
    <w:rsid w:val="00B84B30"/>
    <w:rsid w:val="00B85745"/>
    <w:rsid w:val="00B85A1C"/>
    <w:rsid w:val="00B865AD"/>
    <w:rsid w:val="00B86862"/>
    <w:rsid w:val="00B87126"/>
    <w:rsid w:val="00B8780C"/>
    <w:rsid w:val="00B9097C"/>
    <w:rsid w:val="00B90FA0"/>
    <w:rsid w:val="00B9206C"/>
    <w:rsid w:val="00B922B2"/>
    <w:rsid w:val="00B92C6B"/>
    <w:rsid w:val="00B92E42"/>
    <w:rsid w:val="00B92E81"/>
    <w:rsid w:val="00B92FF0"/>
    <w:rsid w:val="00B94A0D"/>
    <w:rsid w:val="00B95EFE"/>
    <w:rsid w:val="00BA1C0F"/>
    <w:rsid w:val="00BA28F9"/>
    <w:rsid w:val="00BA4CFB"/>
    <w:rsid w:val="00BA549A"/>
    <w:rsid w:val="00BA643E"/>
    <w:rsid w:val="00BA75FE"/>
    <w:rsid w:val="00BA7755"/>
    <w:rsid w:val="00BA78E5"/>
    <w:rsid w:val="00BB02AE"/>
    <w:rsid w:val="00BB39F6"/>
    <w:rsid w:val="00BB40DA"/>
    <w:rsid w:val="00BB4CB3"/>
    <w:rsid w:val="00BB4F48"/>
    <w:rsid w:val="00BB50A0"/>
    <w:rsid w:val="00BB5549"/>
    <w:rsid w:val="00BB5A51"/>
    <w:rsid w:val="00BB630D"/>
    <w:rsid w:val="00BB6AD3"/>
    <w:rsid w:val="00BC0A94"/>
    <w:rsid w:val="00BC2CFB"/>
    <w:rsid w:val="00BC44A5"/>
    <w:rsid w:val="00BC4C71"/>
    <w:rsid w:val="00BC5A49"/>
    <w:rsid w:val="00BC63D0"/>
    <w:rsid w:val="00BC707E"/>
    <w:rsid w:val="00BC737E"/>
    <w:rsid w:val="00BD1F4A"/>
    <w:rsid w:val="00BD3686"/>
    <w:rsid w:val="00BD37A3"/>
    <w:rsid w:val="00BD5969"/>
    <w:rsid w:val="00BD6706"/>
    <w:rsid w:val="00BD6F5D"/>
    <w:rsid w:val="00BD728B"/>
    <w:rsid w:val="00BD7F03"/>
    <w:rsid w:val="00BE0219"/>
    <w:rsid w:val="00BE09FB"/>
    <w:rsid w:val="00BE0DD2"/>
    <w:rsid w:val="00BE0E4A"/>
    <w:rsid w:val="00BE0F47"/>
    <w:rsid w:val="00BE1662"/>
    <w:rsid w:val="00BE1961"/>
    <w:rsid w:val="00BE1E9D"/>
    <w:rsid w:val="00BE27F3"/>
    <w:rsid w:val="00BE32EE"/>
    <w:rsid w:val="00BE3470"/>
    <w:rsid w:val="00BE4252"/>
    <w:rsid w:val="00BE4B87"/>
    <w:rsid w:val="00BE4F07"/>
    <w:rsid w:val="00BE63E7"/>
    <w:rsid w:val="00BE661B"/>
    <w:rsid w:val="00BE69EF"/>
    <w:rsid w:val="00BE7001"/>
    <w:rsid w:val="00BE7156"/>
    <w:rsid w:val="00BE7268"/>
    <w:rsid w:val="00BE7CDA"/>
    <w:rsid w:val="00BF23CF"/>
    <w:rsid w:val="00BF2586"/>
    <w:rsid w:val="00BF2812"/>
    <w:rsid w:val="00BF2ED5"/>
    <w:rsid w:val="00BF3324"/>
    <w:rsid w:val="00BF3BA6"/>
    <w:rsid w:val="00BF48AB"/>
    <w:rsid w:val="00BF48DC"/>
    <w:rsid w:val="00BF4DB6"/>
    <w:rsid w:val="00BF56F9"/>
    <w:rsid w:val="00BF62C9"/>
    <w:rsid w:val="00BF76D1"/>
    <w:rsid w:val="00C00933"/>
    <w:rsid w:val="00C026A5"/>
    <w:rsid w:val="00C02C9F"/>
    <w:rsid w:val="00C02EE1"/>
    <w:rsid w:val="00C04501"/>
    <w:rsid w:val="00C046B7"/>
    <w:rsid w:val="00C056A3"/>
    <w:rsid w:val="00C0612E"/>
    <w:rsid w:val="00C06B77"/>
    <w:rsid w:val="00C07EF4"/>
    <w:rsid w:val="00C1017E"/>
    <w:rsid w:val="00C101A0"/>
    <w:rsid w:val="00C11A7D"/>
    <w:rsid w:val="00C133BB"/>
    <w:rsid w:val="00C13D64"/>
    <w:rsid w:val="00C13DE9"/>
    <w:rsid w:val="00C13EBC"/>
    <w:rsid w:val="00C1401D"/>
    <w:rsid w:val="00C14053"/>
    <w:rsid w:val="00C141D5"/>
    <w:rsid w:val="00C14342"/>
    <w:rsid w:val="00C15465"/>
    <w:rsid w:val="00C15954"/>
    <w:rsid w:val="00C1646F"/>
    <w:rsid w:val="00C16B52"/>
    <w:rsid w:val="00C16CD1"/>
    <w:rsid w:val="00C2162B"/>
    <w:rsid w:val="00C2200D"/>
    <w:rsid w:val="00C2262C"/>
    <w:rsid w:val="00C229BF"/>
    <w:rsid w:val="00C22B8F"/>
    <w:rsid w:val="00C22DCF"/>
    <w:rsid w:val="00C24A77"/>
    <w:rsid w:val="00C25030"/>
    <w:rsid w:val="00C25423"/>
    <w:rsid w:val="00C27232"/>
    <w:rsid w:val="00C3250F"/>
    <w:rsid w:val="00C33739"/>
    <w:rsid w:val="00C33A9B"/>
    <w:rsid w:val="00C340A4"/>
    <w:rsid w:val="00C34CF5"/>
    <w:rsid w:val="00C368E0"/>
    <w:rsid w:val="00C40C36"/>
    <w:rsid w:val="00C40F7A"/>
    <w:rsid w:val="00C411C4"/>
    <w:rsid w:val="00C411E0"/>
    <w:rsid w:val="00C41791"/>
    <w:rsid w:val="00C429AE"/>
    <w:rsid w:val="00C42AA8"/>
    <w:rsid w:val="00C42D6B"/>
    <w:rsid w:val="00C4489F"/>
    <w:rsid w:val="00C449B0"/>
    <w:rsid w:val="00C456C3"/>
    <w:rsid w:val="00C463B4"/>
    <w:rsid w:val="00C472FA"/>
    <w:rsid w:val="00C47418"/>
    <w:rsid w:val="00C47821"/>
    <w:rsid w:val="00C47CF7"/>
    <w:rsid w:val="00C505F4"/>
    <w:rsid w:val="00C50BDF"/>
    <w:rsid w:val="00C50F5D"/>
    <w:rsid w:val="00C5220C"/>
    <w:rsid w:val="00C52D79"/>
    <w:rsid w:val="00C533C8"/>
    <w:rsid w:val="00C536A4"/>
    <w:rsid w:val="00C53CA3"/>
    <w:rsid w:val="00C54EFA"/>
    <w:rsid w:val="00C5571D"/>
    <w:rsid w:val="00C56A7C"/>
    <w:rsid w:val="00C57384"/>
    <w:rsid w:val="00C57F3A"/>
    <w:rsid w:val="00C6089A"/>
    <w:rsid w:val="00C60CBD"/>
    <w:rsid w:val="00C60DB3"/>
    <w:rsid w:val="00C64D38"/>
    <w:rsid w:val="00C6582A"/>
    <w:rsid w:val="00C65A9E"/>
    <w:rsid w:val="00C6690B"/>
    <w:rsid w:val="00C70565"/>
    <w:rsid w:val="00C70D7C"/>
    <w:rsid w:val="00C70FAF"/>
    <w:rsid w:val="00C71183"/>
    <w:rsid w:val="00C721AE"/>
    <w:rsid w:val="00C729A9"/>
    <w:rsid w:val="00C74A42"/>
    <w:rsid w:val="00C74D28"/>
    <w:rsid w:val="00C75588"/>
    <w:rsid w:val="00C768F9"/>
    <w:rsid w:val="00C77EA1"/>
    <w:rsid w:val="00C80551"/>
    <w:rsid w:val="00C80666"/>
    <w:rsid w:val="00C80682"/>
    <w:rsid w:val="00C8085D"/>
    <w:rsid w:val="00C80E73"/>
    <w:rsid w:val="00C81356"/>
    <w:rsid w:val="00C817D0"/>
    <w:rsid w:val="00C81E08"/>
    <w:rsid w:val="00C81E3B"/>
    <w:rsid w:val="00C82162"/>
    <w:rsid w:val="00C82C53"/>
    <w:rsid w:val="00C84546"/>
    <w:rsid w:val="00C867C6"/>
    <w:rsid w:val="00C86D21"/>
    <w:rsid w:val="00C87E15"/>
    <w:rsid w:val="00C9011F"/>
    <w:rsid w:val="00C902DC"/>
    <w:rsid w:val="00C90304"/>
    <w:rsid w:val="00C90A89"/>
    <w:rsid w:val="00C92C44"/>
    <w:rsid w:val="00C93B91"/>
    <w:rsid w:val="00C94CDB"/>
    <w:rsid w:val="00C952CA"/>
    <w:rsid w:val="00C96125"/>
    <w:rsid w:val="00C9614D"/>
    <w:rsid w:val="00C96D15"/>
    <w:rsid w:val="00C97318"/>
    <w:rsid w:val="00C97B8B"/>
    <w:rsid w:val="00CA0042"/>
    <w:rsid w:val="00CA0228"/>
    <w:rsid w:val="00CA0935"/>
    <w:rsid w:val="00CA0C18"/>
    <w:rsid w:val="00CA0FCB"/>
    <w:rsid w:val="00CA1285"/>
    <w:rsid w:val="00CA3224"/>
    <w:rsid w:val="00CA322C"/>
    <w:rsid w:val="00CA32F8"/>
    <w:rsid w:val="00CA3DC2"/>
    <w:rsid w:val="00CA3E4C"/>
    <w:rsid w:val="00CA4A1F"/>
    <w:rsid w:val="00CA4C9C"/>
    <w:rsid w:val="00CA64BF"/>
    <w:rsid w:val="00CA733F"/>
    <w:rsid w:val="00CA73E8"/>
    <w:rsid w:val="00CA7C71"/>
    <w:rsid w:val="00CB01F2"/>
    <w:rsid w:val="00CB0465"/>
    <w:rsid w:val="00CB14F9"/>
    <w:rsid w:val="00CB15C1"/>
    <w:rsid w:val="00CB1DDE"/>
    <w:rsid w:val="00CB22D8"/>
    <w:rsid w:val="00CB2305"/>
    <w:rsid w:val="00CB39E5"/>
    <w:rsid w:val="00CB5DEE"/>
    <w:rsid w:val="00CB6829"/>
    <w:rsid w:val="00CB7A54"/>
    <w:rsid w:val="00CC1705"/>
    <w:rsid w:val="00CC1B44"/>
    <w:rsid w:val="00CC1C9A"/>
    <w:rsid w:val="00CC3664"/>
    <w:rsid w:val="00CC3AAB"/>
    <w:rsid w:val="00CC4167"/>
    <w:rsid w:val="00CC53E1"/>
    <w:rsid w:val="00CC57E4"/>
    <w:rsid w:val="00CC67BF"/>
    <w:rsid w:val="00CD252C"/>
    <w:rsid w:val="00CD2F2C"/>
    <w:rsid w:val="00CD343A"/>
    <w:rsid w:val="00CD3730"/>
    <w:rsid w:val="00CD3DD8"/>
    <w:rsid w:val="00CD4626"/>
    <w:rsid w:val="00CD4ECE"/>
    <w:rsid w:val="00CD64A8"/>
    <w:rsid w:val="00CD72B2"/>
    <w:rsid w:val="00CD78F6"/>
    <w:rsid w:val="00CD7F30"/>
    <w:rsid w:val="00CE0A2A"/>
    <w:rsid w:val="00CE1431"/>
    <w:rsid w:val="00CE17A5"/>
    <w:rsid w:val="00CE1D5E"/>
    <w:rsid w:val="00CE2188"/>
    <w:rsid w:val="00CE2AB8"/>
    <w:rsid w:val="00CE2D24"/>
    <w:rsid w:val="00CE2EEC"/>
    <w:rsid w:val="00CE2F1E"/>
    <w:rsid w:val="00CE3403"/>
    <w:rsid w:val="00CE35A0"/>
    <w:rsid w:val="00CE3BCE"/>
    <w:rsid w:val="00CE4517"/>
    <w:rsid w:val="00CE4CB5"/>
    <w:rsid w:val="00CE5ABF"/>
    <w:rsid w:val="00CE5C1C"/>
    <w:rsid w:val="00CE6046"/>
    <w:rsid w:val="00CF0051"/>
    <w:rsid w:val="00CF04AA"/>
    <w:rsid w:val="00CF0715"/>
    <w:rsid w:val="00CF0D14"/>
    <w:rsid w:val="00CF14F1"/>
    <w:rsid w:val="00CF168E"/>
    <w:rsid w:val="00CF1839"/>
    <w:rsid w:val="00CF2555"/>
    <w:rsid w:val="00CF2938"/>
    <w:rsid w:val="00CF38A8"/>
    <w:rsid w:val="00CF3A2B"/>
    <w:rsid w:val="00CF48DC"/>
    <w:rsid w:val="00CF5080"/>
    <w:rsid w:val="00CF6F02"/>
    <w:rsid w:val="00CF7E47"/>
    <w:rsid w:val="00D00330"/>
    <w:rsid w:val="00D00C42"/>
    <w:rsid w:val="00D00D92"/>
    <w:rsid w:val="00D00F75"/>
    <w:rsid w:val="00D0159E"/>
    <w:rsid w:val="00D01BE4"/>
    <w:rsid w:val="00D02747"/>
    <w:rsid w:val="00D03D42"/>
    <w:rsid w:val="00D0434B"/>
    <w:rsid w:val="00D05380"/>
    <w:rsid w:val="00D05A4B"/>
    <w:rsid w:val="00D0644D"/>
    <w:rsid w:val="00D0668D"/>
    <w:rsid w:val="00D069E4"/>
    <w:rsid w:val="00D06D4D"/>
    <w:rsid w:val="00D0715B"/>
    <w:rsid w:val="00D0768C"/>
    <w:rsid w:val="00D105D8"/>
    <w:rsid w:val="00D1064D"/>
    <w:rsid w:val="00D1125F"/>
    <w:rsid w:val="00D11333"/>
    <w:rsid w:val="00D11A06"/>
    <w:rsid w:val="00D12AE9"/>
    <w:rsid w:val="00D13C73"/>
    <w:rsid w:val="00D15DAC"/>
    <w:rsid w:val="00D1711D"/>
    <w:rsid w:val="00D17C24"/>
    <w:rsid w:val="00D20555"/>
    <w:rsid w:val="00D21B53"/>
    <w:rsid w:val="00D21E6E"/>
    <w:rsid w:val="00D22E27"/>
    <w:rsid w:val="00D23D92"/>
    <w:rsid w:val="00D25AF2"/>
    <w:rsid w:val="00D25C67"/>
    <w:rsid w:val="00D26DD7"/>
    <w:rsid w:val="00D2798B"/>
    <w:rsid w:val="00D3113D"/>
    <w:rsid w:val="00D31600"/>
    <w:rsid w:val="00D317E2"/>
    <w:rsid w:val="00D32380"/>
    <w:rsid w:val="00D32E4F"/>
    <w:rsid w:val="00D32E5F"/>
    <w:rsid w:val="00D33FAB"/>
    <w:rsid w:val="00D347CB"/>
    <w:rsid w:val="00D35CCD"/>
    <w:rsid w:val="00D41D82"/>
    <w:rsid w:val="00D42AB1"/>
    <w:rsid w:val="00D43EBF"/>
    <w:rsid w:val="00D44253"/>
    <w:rsid w:val="00D44354"/>
    <w:rsid w:val="00D44572"/>
    <w:rsid w:val="00D45512"/>
    <w:rsid w:val="00D45CC9"/>
    <w:rsid w:val="00D45F05"/>
    <w:rsid w:val="00D462FB"/>
    <w:rsid w:val="00D46522"/>
    <w:rsid w:val="00D5075E"/>
    <w:rsid w:val="00D5102A"/>
    <w:rsid w:val="00D510D5"/>
    <w:rsid w:val="00D5247D"/>
    <w:rsid w:val="00D5459F"/>
    <w:rsid w:val="00D55036"/>
    <w:rsid w:val="00D55CE1"/>
    <w:rsid w:val="00D55CEC"/>
    <w:rsid w:val="00D55FBB"/>
    <w:rsid w:val="00D561E8"/>
    <w:rsid w:val="00D5664E"/>
    <w:rsid w:val="00D60898"/>
    <w:rsid w:val="00D61448"/>
    <w:rsid w:val="00D61764"/>
    <w:rsid w:val="00D62EC0"/>
    <w:rsid w:val="00D63576"/>
    <w:rsid w:val="00D63FC7"/>
    <w:rsid w:val="00D6414E"/>
    <w:rsid w:val="00D64D02"/>
    <w:rsid w:val="00D65F9D"/>
    <w:rsid w:val="00D6659A"/>
    <w:rsid w:val="00D66913"/>
    <w:rsid w:val="00D66E71"/>
    <w:rsid w:val="00D66EAD"/>
    <w:rsid w:val="00D71311"/>
    <w:rsid w:val="00D714D5"/>
    <w:rsid w:val="00D7253A"/>
    <w:rsid w:val="00D72EE3"/>
    <w:rsid w:val="00D73D6A"/>
    <w:rsid w:val="00D7494E"/>
    <w:rsid w:val="00D75397"/>
    <w:rsid w:val="00D7598B"/>
    <w:rsid w:val="00D761AD"/>
    <w:rsid w:val="00D76434"/>
    <w:rsid w:val="00D77526"/>
    <w:rsid w:val="00D77DF6"/>
    <w:rsid w:val="00D801C8"/>
    <w:rsid w:val="00D80BAF"/>
    <w:rsid w:val="00D814D1"/>
    <w:rsid w:val="00D81AFB"/>
    <w:rsid w:val="00D81FCE"/>
    <w:rsid w:val="00D82523"/>
    <w:rsid w:val="00D82771"/>
    <w:rsid w:val="00D82FBB"/>
    <w:rsid w:val="00D83E3E"/>
    <w:rsid w:val="00D8474C"/>
    <w:rsid w:val="00D84F95"/>
    <w:rsid w:val="00D865C2"/>
    <w:rsid w:val="00D8664A"/>
    <w:rsid w:val="00D86732"/>
    <w:rsid w:val="00D86EF8"/>
    <w:rsid w:val="00D90508"/>
    <w:rsid w:val="00D91DDA"/>
    <w:rsid w:val="00D91EC5"/>
    <w:rsid w:val="00D923B3"/>
    <w:rsid w:val="00D929FD"/>
    <w:rsid w:val="00D93542"/>
    <w:rsid w:val="00D9409B"/>
    <w:rsid w:val="00D95094"/>
    <w:rsid w:val="00D959E1"/>
    <w:rsid w:val="00D9639C"/>
    <w:rsid w:val="00D96882"/>
    <w:rsid w:val="00D96975"/>
    <w:rsid w:val="00D96991"/>
    <w:rsid w:val="00D97A0E"/>
    <w:rsid w:val="00D97BD4"/>
    <w:rsid w:val="00DA08D3"/>
    <w:rsid w:val="00DA0FCE"/>
    <w:rsid w:val="00DA1424"/>
    <w:rsid w:val="00DA18CD"/>
    <w:rsid w:val="00DA1CD0"/>
    <w:rsid w:val="00DA1D88"/>
    <w:rsid w:val="00DA3115"/>
    <w:rsid w:val="00DA3646"/>
    <w:rsid w:val="00DA6776"/>
    <w:rsid w:val="00DA7B21"/>
    <w:rsid w:val="00DB043F"/>
    <w:rsid w:val="00DB06B8"/>
    <w:rsid w:val="00DB0D76"/>
    <w:rsid w:val="00DB2760"/>
    <w:rsid w:val="00DB28C6"/>
    <w:rsid w:val="00DB2BDD"/>
    <w:rsid w:val="00DB3436"/>
    <w:rsid w:val="00DB3532"/>
    <w:rsid w:val="00DB3F82"/>
    <w:rsid w:val="00DB57AC"/>
    <w:rsid w:val="00DB5823"/>
    <w:rsid w:val="00DB5CE7"/>
    <w:rsid w:val="00DB6242"/>
    <w:rsid w:val="00DB7751"/>
    <w:rsid w:val="00DB7E20"/>
    <w:rsid w:val="00DB7F15"/>
    <w:rsid w:val="00DC0DCB"/>
    <w:rsid w:val="00DC12B1"/>
    <w:rsid w:val="00DC13D3"/>
    <w:rsid w:val="00DC1876"/>
    <w:rsid w:val="00DC319E"/>
    <w:rsid w:val="00DC3F61"/>
    <w:rsid w:val="00DC4C43"/>
    <w:rsid w:val="00DD0563"/>
    <w:rsid w:val="00DD068E"/>
    <w:rsid w:val="00DD08AC"/>
    <w:rsid w:val="00DD14CF"/>
    <w:rsid w:val="00DD3C6D"/>
    <w:rsid w:val="00DD48B4"/>
    <w:rsid w:val="00DD4C44"/>
    <w:rsid w:val="00DD5882"/>
    <w:rsid w:val="00DE049B"/>
    <w:rsid w:val="00DE0BFC"/>
    <w:rsid w:val="00DE1165"/>
    <w:rsid w:val="00DE175E"/>
    <w:rsid w:val="00DE1C9E"/>
    <w:rsid w:val="00DE24D4"/>
    <w:rsid w:val="00DE2622"/>
    <w:rsid w:val="00DE2F5E"/>
    <w:rsid w:val="00DE4295"/>
    <w:rsid w:val="00DE48EE"/>
    <w:rsid w:val="00DE4DE9"/>
    <w:rsid w:val="00DE4E5E"/>
    <w:rsid w:val="00DE519E"/>
    <w:rsid w:val="00DE5306"/>
    <w:rsid w:val="00DE5A17"/>
    <w:rsid w:val="00DE6036"/>
    <w:rsid w:val="00DE613B"/>
    <w:rsid w:val="00DE6C4C"/>
    <w:rsid w:val="00DE74DC"/>
    <w:rsid w:val="00DE74FC"/>
    <w:rsid w:val="00DF02CF"/>
    <w:rsid w:val="00DF10B0"/>
    <w:rsid w:val="00DF1974"/>
    <w:rsid w:val="00DF1CF4"/>
    <w:rsid w:val="00DF2659"/>
    <w:rsid w:val="00DF42EA"/>
    <w:rsid w:val="00DF528B"/>
    <w:rsid w:val="00DF5EEB"/>
    <w:rsid w:val="00DF7122"/>
    <w:rsid w:val="00DF767D"/>
    <w:rsid w:val="00E0032D"/>
    <w:rsid w:val="00E00A31"/>
    <w:rsid w:val="00E0112D"/>
    <w:rsid w:val="00E0153D"/>
    <w:rsid w:val="00E0175C"/>
    <w:rsid w:val="00E02355"/>
    <w:rsid w:val="00E02719"/>
    <w:rsid w:val="00E03025"/>
    <w:rsid w:val="00E03A01"/>
    <w:rsid w:val="00E03A14"/>
    <w:rsid w:val="00E03D40"/>
    <w:rsid w:val="00E04F9D"/>
    <w:rsid w:val="00E0502F"/>
    <w:rsid w:val="00E05239"/>
    <w:rsid w:val="00E058C6"/>
    <w:rsid w:val="00E05A5A"/>
    <w:rsid w:val="00E11140"/>
    <w:rsid w:val="00E1337F"/>
    <w:rsid w:val="00E14CD5"/>
    <w:rsid w:val="00E15948"/>
    <w:rsid w:val="00E15F78"/>
    <w:rsid w:val="00E163AE"/>
    <w:rsid w:val="00E16581"/>
    <w:rsid w:val="00E17587"/>
    <w:rsid w:val="00E20737"/>
    <w:rsid w:val="00E20AB0"/>
    <w:rsid w:val="00E20BAB"/>
    <w:rsid w:val="00E2217E"/>
    <w:rsid w:val="00E222DC"/>
    <w:rsid w:val="00E2237E"/>
    <w:rsid w:val="00E228B3"/>
    <w:rsid w:val="00E2424F"/>
    <w:rsid w:val="00E24378"/>
    <w:rsid w:val="00E25671"/>
    <w:rsid w:val="00E25830"/>
    <w:rsid w:val="00E25B38"/>
    <w:rsid w:val="00E2612F"/>
    <w:rsid w:val="00E266D8"/>
    <w:rsid w:val="00E269D6"/>
    <w:rsid w:val="00E27A51"/>
    <w:rsid w:val="00E30C6E"/>
    <w:rsid w:val="00E32BC8"/>
    <w:rsid w:val="00E336F3"/>
    <w:rsid w:val="00E33C1C"/>
    <w:rsid w:val="00E33C22"/>
    <w:rsid w:val="00E33D8C"/>
    <w:rsid w:val="00E3428D"/>
    <w:rsid w:val="00E35004"/>
    <w:rsid w:val="00E355A4"/>
    <w:rsid w:val="00E36142"/>
    <w:rsid w:val="00E3691D"/>
    <w:rsid w:val="00E369B8"/>
    <w:rsid w:val="00E36EFA"/>
    <w:rsid w:val="00E376C0"/>
    <w:rsid w:val="00E37E16"/>
    <w:rsid w:val="00E40825"/>
    <w:rsid w:val="00E42094"/>
    <w:rsid w:val="00E42372"/>
    <w:rsid w:val="00E426CC"/>
    <w:rsid w:val="00E42906"/>
    <w:rsid w:val="00E4328A"/>
    <w:rsid w:val="00E44012"/>
    <w:rsid w:val="00E4459B"/>
    <w:rsid w:val="00E4518D"/>
    <w:rsid w:val="00E45430"/>
    <w:rsid w:val="00E4566D"/>
    <w:rsid w:val="00E45E45"/>
    <w:rsid w:val="00E45FE7"/>
    <w:rsid w:val="00E46724"/>
    <w:rsid w:val="00E46A5D"/>
    <w:rsid w:val="00E46FB1"/>
    <w:rsid w:val="00E4709D"/>
    <w:rsid w:val="00E47335"/>
    <w:rsid w:val="00E47CBC"/>
    <w:rsid w:val="00E47D15"/>
    <w:rsid w:val="00E50B0D"/>
    <w:rsid w:val="00E50DAD"/>
    <w:rsid w:val="00E5173D"/>
    <w:rsid w:val="00E52210"/>
    <w:rsid w:val="00E52341"/>
    <w:rsid w:val="00E523C2"/>
    <w:rsid w:val="00E52509"/>
    <w:rsid w:val="00E53814"/>
    <w:rsid w:val="00E53F9D"/>
    <w:rsid w:val="00E545F9"/>
    <w:rsid w:val="00E5462B"/>
    <w:rsid w:val="00E54862"/>
    <w:rsid w:val="00E5492A"/>
    <w:rsid w:val="00E54AC4"/>
    <w:rsid w:val="00E54CF9"/>
    <w:rsid w:val="00E55722"/>
    <w:rsid w:val="00E57269"/>
    <w:rsid w:val="00E573B0"/>
    <w:rsid w:val="00E601B9"/>
    <w:rsid w:val="00E6189D"/>
    <w:rsid w:val="00E62323"/>
    <w:rsid w:val="00E62691"/>
    <w:rsid w:val="00E629D6"/>
    <w:rsid w:val="00E62BB0"/>
    <w:rsid w:val="00E63ABF"/>
    <w:rsid w:val="00E664F3"/>
    <w:rsid w:val="00E6651E"/>
    <w:rsid w:val="00E66721"/>
    <w:rsid w:val="00E6678F"/>
    <w:rsid w:val="00E672F4"/>
    <w:rsid w:val="00E67858"/>
    <w:rsid w:val="00E709D2"/>
    <w:rsid w:val="00E70E47"/>
    <w:rsid w:val="00E71258"/>
    <w:rsid w:val="00E713F0"/>
    <w:rsid w:val="00E71C60"/>
    <w:rsid w:val="00E71E82"/>
    <w:rsid w:val="00E71F04"/>
    <w:rsid w:val="00E7252D"/>
    <w:rsid w:val="00E72C79"/>
    <w:rsid w:val="00E7378F"/>
    <w:rsid w:val="00E747E6"/>
    <w:rsid w:val="00E7506D"/>
    <w:rsid w:val="00E75CD1"/>
    <w:rsid w:val="00E812A6"/>
    <w:rsid w:val="00E81642"/>
    <w:rsid w:val="00E817BB"/>
    <w:rsid w:val="00E8245C"/>
    <w:rsid w:val="00E826E1"/>
    <w:rsid w:val="00E831F7"/>
    <w:rsid w:val="00E8344C"/>
    <w:rsid w:val="00E837B5"/>
    <w:rsid w:val="00E83D1D"/>
    <w:rsid w:val="00E85134"/>
    <w:rsid w:val="00E852A8"/>
    <w:rsid w:val="00E85BEF"/>
    <w:rsid w:val="00E85E6D"/>
    <w:rsid w:val="00E8681C"/>
    <w:rsid w:val="00E8709F"/>
    <w:rsid w:val="00E87E61"/>
    <w:rsid w:val="00E90870"/>
    <w:rsid w:val="00E90999"/>
    <w:rsid w:val="00E90BE8"/>
    <w:rsid w:val="00E91523"/>
    <w:rsid w:val="00E91D7A"/>
    <w:rsid w:val="00E92DA8"/>
    <w:rsid w:val="00E92DCA"/>
    <w:rsid w:val="00E93433"/>
    <w:rsid w:val="00E9517D"/>
    <w:rsid w:val="00E9626E"/>
    <w:rsid w:val="00E9634F"/>
    <w:rsid w:val="00E968A2"/>
    <w:rsid w:val="00E97EFB"/>
    <w:rsid w:val="00EA021C"/>
    <w:rsid w:val="00EA0AAE"/>
    <w:rsid w:val="00EA1BE2"/>
    <w:rsid w:val="00EA1E5B"/>
    <w:rsid w:val="00EA2380"/>
    <w:rsid w:val="00EA29A1"/>
    <w:rsid w:val="00EA303C"/>
    <w:rsid w:val="00EA3FB5"/>
    <w:rsid w:val="00EA41A2"/>
    <w:rsid w:val="00EA421B"/>
    <w:rsid w:val="00EA42C7"/>
    <w:rsid w:val="00EA45E7"/>
    <w:rsid w:val="00EA4C7E"/>
    <w:rsid w:val="00EA54E3"/>
    <w:rsid w:val="00EA634C"/>
    <w:rsid w:val="00EA6633"/>
    <w:rsid w:val="00EA6798"/>
    <w:rsid w:val="00EA6E58"/>
    <w:rsid w:val="00EA7292"/>
    <w:rsid w:val="00EA7EC3"/>
    <w:rsid w:val="00EB0042"/>
    <w:rsid w:val="00EB0219"/>
    <w:rsid w:val="00EB0AA2"/>
    <w:rsid w:val="00EB1A11"/>
    <w:rsid w:val="00EB1EC0"/>
    <w:rsid w:val="00EB1F20"/>
    <w:rsid w:val="00EB2229"/>
    <w:rsid w:val="00EB2C4A"/>
    <w:rsid w:val="00EB31DF"/>
    <w:rsid w:val="00EB5181"/>
    <w:rsid w:val="00EB5ADC"/>
    <w:rsid w:val="00EB5D59"/>
    <w:rsid w:val="00EB635E"/>
    <w:rsid w:val="00EB686E"/>
    <w:rsid w:val="00EC00F9"/>
    <w:rsid w:val="00EC1AD6"/>
    <w:rsid w:val="00EC1DD1"/>
    <w:rsid w:val="00EC36FF"/>
    <w:rsid w:val="00EC3A44"/>
    <w:rsid w:val="00EC3B66"/>
    <w:rsid w:val="00EC3C70"/>
    <w:rsid w:val="00EC55FE"/>
    <w:rsid w:val="00EC575A"/>
    <w:rsid w:val="00EC5D1C"/>
    <w:rsid w:val="00EC6E08"/>
    <w:rsid w:val="00EC743D"/>
    <w:rsid w:val="00EC747D"/>
    <w:rsid w:val="00ED087F"/>
    <w:rsid w:val="00ED0D32"/>
    <w:rsid w:val="00ED1320"/>
    <w:rsid w:val="00ED15A4"/>
    <w:rsid w:val="00ED27DB"/>
    <w:rsid w:val="00ED310D"/>
    <w:rsid w:val="00ED342E"/>
    <w:rsid w:val="00ED35E6"/>
    <w:rsid w:val="00ED493F"/>
    <w:rsid w:val="00ED56F0"/>
    <w:rsid w:val="00ED5AAA"/>
    <w:rsid w:val="00ED6655"/>
    <w:rsid w:val="00ED7AD1"/>
    <w:rsid w:val="00EE1044"/>
    <w:rsid w:val="00EE144E"/>
    <w:rsid w:val="00EE3216"/>
    <w:rsid w:val="00EE33F7"/>
    <w:rsid w:val="00EE4F0C"/>
    <w:rsid w:val="00EE5283"/>
    <w:rsid w:val="00EE6580"/>
    <w:rsid w:val="00EE6ACF"/>
    <w:rsid w:val="00EE76A7"/>
    <w:rsid w:val="00EE7F5C"/>
    <w:rsid w:val="00EF02F6"/>
    <w:rsid w:val="00EF0C85"/>
    <w:rsid w:val="00EF13CE"/>
    <w:rsid w:val="00EF1E59"/>
    <w:rsid w:val="00EF1E9F"/>
    <w:rsid w:val="00EF2527"/>
    <w:rsid w:val="00EF2685"/>
    <w:rsid w:val="00EF2C17"/>
    <w:rsid w:val="00EF333D"/>
    <w:rsid w:val="00EF373E"/>
    <w:rsid w:val="00EF3FE1"/>
    <w:rsid w:val="00EF4337"/>
    <w:rsid w:val="00EF4D9F"/>
    <w:rsid w:val="00EF4DA2"/>
    <w:rsid w:val="00EF5B96"/>
    <w:rsid w:val="00EF6414"/>
    <w:rsid w:val="00EF65C0"/>
    <w:rsid w:val="00EF69EF"/>
    <w:rsid w:val="00EF76D7"/>
    <w:rsid w:val="00F00AD0"/>
    <w:rsid w:val="00F01384"/>
    <w:rsid w:val="00F01828"/>
    <w:rsid w:val="00F01F10"/>
    <w:rsid w:val="00F02271"/>
    <w:rsid w:val="00F02F26"/>
    <w:rsid w:val="00F0300B"/>
    <w:rsid w:val="00F0300D"/>
    <w:rsid w:val="00F04E5A"/>
    <w:rsid w:val="00F05348"/>
    <w:rsid w:val="00F056F4"/>
    <w:rsid w:val="00F05C65"/>
    <w:rsid w:val="00F05FF8"/>
    <w:rsid w:val="00F06EF9"/>
    <w:rsid w:val="00F07870"/>
    <w:rsid w:val="00F10413"/>
    <w:rsid w:val="00F10C17"/>
    <w:rsid w:val="00F10F17"/>
    <w:rsid w:val="00F113F2"/>
    <w:rsid w:val="00F11945"/>
    <w:rsid w:val="00F1199C"/>
    <w:rsid w:val="00F120F3"/>
    <w:rsid w:val="00F127C3"/>
    <w:rsid w:val="00F1356F"/>
    <w:rsid w:val="00F13E6F"/>
    <w:rsid w:val="00F1454A"/>
    <w:rsid w:val="00F173FE"/>
    <w:rsid w:val="00F17927"/>
    <w:rsid w:val="00F17DAD"/>
    <w:rsid w:val="00F20CB9"/>
    <w:rsid w:val="00F210C6"/>
    <w:rsid w:val="00F21524"/>
    <w:rsid w:val="00F21FA4"/>
    <w:rsid w:val="00F2208C"/>
    <w:rsid w:val="00F22B18"/>
    <w:rsid w:val="00F236D6"/>
    <w:rsid w:val="00F237F2"/>
    <w:rsid w:val="00F25086"/>
    <w:rsid w:val="00F25B9B"/>
    <w:rsid w:val="00F26619"/>
    <w:rsid w:val="00F26EA8"/>
    <w:rsid w:val="00F272E9"/>
    <w:rsid w:val="00F27303"/>
    <w:rsid w:val="00F276FB"/>
    <w:rsid w:val="00F278F0"/>
    <w:rsid w:val="00F307FC"/>
    <w:rsid w:val="00F30E75"/>
    <w:rsid w:val="00F31315"/>
    <w:rsid w:val="00F31A2E"/>
    <w:rsid w:val="00F3214C"/>
    <w:rsid w:val="00F33601"/>
    <w:rsid w:val="00F3647C"/>
    <w:rsid w:val="00F36718"/>
    <w:rsid w:val="00F36BAD"/>
    <w:rsid w:val="00F375AA"/>
    <w:rsid w:val="00F375DF"/>
    <w:rsid w:val="00F37912"/>
    <w:rsid w:val="00F401B7"/>
    <w:rsid w:val="00F402F1"/>
    <w:rsid w:val="00F40428"/>
    <w:rsid w:val="00F40D39"/>
    <w:rsid w:val="00F4137A"/>
    <w:rsid w:val="00F41830"/>
    <w:rsid w:val="00F41B23"/>
    <w:rsid w:val="00F41FDC"/>
    <w:rsid w:val="00F434F4"/>
    <w:rsid w:val="00F4391A"/>
    <w:rsid w:val="00F43AE8"/>
    <w:rsid w:val="00F43CDB"/>
    <w:rsid w:val="00F456B9"/>
    <w:rsid w:val="00F461A2"/>
    <w:rsid w:val="00F4640A"/>
    <w:rsid w:val="00F46C16"/>
    <w:rsid w:val="00F47560"/>
    <w:rsid w:val="00F4783D"/>
    <w:rsid w:val="00F501B1"/>
    <w:rsid w:val="00F5064C"/>
    <w:rsid w:val="00F508B9"/>
    <w:rsid w:val="00F50AB2"/>
    <w:rsid w:val="00F512B7"/>
    <w:rsid w:val="00F516E4"/>
    <w:rsid w:val="00F517C8"/>
    <w:rsid w:val="00F51FA4"/>
    <w:rsid w:val="00F525DA"/>
    <w:rsid w:val="00F5394F"/>
    <w:rsid w:val="00F53A21"/>
    <w:rsid w:val="00F5433C"/>
    <w:rsid w:val="00F5440A"/>
    <w:rsid w:val="00F54B7D"/>
    <w:rsid w:val="00F55664"/>
    <w:rsid w:val="00F55C65"/>
    <w:rsid w:val="00F60304"/>
    <w:rsid w:val="00F608E4"/>
    <w:rsid w:val="00F619EA"/>
    <w:rsid w:val="00F622F1"/>
    <w:rsid w:val="00F637ED"/>
    <w:rsid w:val="00F63B9E"/>
    <w:rsid w:val="00F63CF7"/>
    <w:rsid w:val="00F644BE"/>
    <w:rsid w:val="00F65B30"/>
    <w:rsid w:val="00F65DE3"/>
    <w:rsid w:val="00F6631D"/>
    <w:rsid w:val="00F66787"/>
    <w:rsid w:val="00F6783F"/>
    <w:rsid w:val="00F67D2B"/>
    <w:rsid w:val="00F7002A"/>
    <w:rsid w:val="00F729D0"/>
    <w:rsid w:val="00F72E88"/>
    <w:rsid w:val="00F74785"/>
    <w:rsid w:val="00F74961"/>
    <w:rsid w:val="00F7550A"/>
    <w:rsid w:val="00F774E9"/>
    <w:rsid w:val="00F813E1"/>
    <w:rsid w:val="00F82095"/>
    <w:rsid w:val="00F84469"/>
    <w:rsid w:val="00F84780"/>
    <w:rsid w:val="00F84A13"/>
    <w:rsid w:val="00F859AA"/>
    <w:rsid w:val="00F85C69"/>
    <w:rsid w:val="00F85D40"/>
    <w:rsid w:val="00F86310"/>
    <w:rsid w:val="00F86FF2"/>
    <w:rsid w:val="00F8722A"/>
    <w:rsid w:val="00F8724A"/>
    <w:rsid w:val="00F910AF"/>
    <w:rsid w:val="00F9144F"/>
    <w:rsid w:val="00F916AE"/>
    <w:rsid w:val="00F927A6"/>
    <w:rsid w:val="00F94D48"/>
    <w:rsid w:val="00F95A3F"/>
    <w:rsid w:val="00F96476"/>
    <w:rsid w:val="00F96577"/>
    <w:rsid w:val="00F96BED"/>
    <w:rsid w:val="00F9705B"/>
    <w:rsid w:val="00F97A65"/>
    <w:rsid w:val="00F97BCC"/>
    <w:rsid w:val="00FA1561"/>
    <w:rsid w:val="00FA1743"/>
    <w:rsid w:val="00FA1DBD"/>
    <w:rsid w:val="00FA313E"/>
    <w:rsid w:val="00FA42D4"/>
    <w:rsid w:val="00FA4FD6"/>
    <w:rsid w:val="00FA5273"/>
    <w:rsid w:val="00FA5383"/>
    <w:rsid w:val="00FA5A53"/>
    <w:rsid w:val="00FA613B"/>
    <w:rsid w:val="00FB0AF7"/>
    <w:rsid w:val="00FB0F90"/>
    <w:rsid w:val="00FB18F7"/>
    <w:rsid w:val="00FB26E2"/>
    <w:rsid w:val="00FB2F75"/>
    <w:rsid w:val="00FB5F11"/>
    <w:rsid w:val="00FB795D"/>
    <w:rsid w:val="00FC022D"/>
    <w:rsid w:val="00FC0591"/>
    <w:rsid w:val="00FC14EF"/>
    <w:rsid w:val="00FC19BD"/>
    <w:rsid w:val="00FC22D3"/>
    <w:rsid w:val="00FC28CA"/>
    <w:rsid w:val="00FC2B21"/>
    <w:rsid w:val="00FC3C6D"/>
    <w:rsid w:val="00FC3DEA"/>
    <w:rsid w:val="00FC4643"/>
    <w:rsid w:val="00FC60E0"/>
    <w:rsid w:val="00FC6CE3"/>
    <w:rsid w:val="00FC7248"/>
    <w:rsid w:val="00FC7538"/>
    <w:rsid w:val="00FC7BB8"/>
    <w:rsid w:val="00FC7C68"/>
    <w:rsid w:val="00FD015C"/>
    <w:rsid w:val="00FD0E56"/>
    <w:rsid w:val="00FD1D5A"/>
    <w:rsid w:val="00FD1F53"/>
    <w:rsid w:val="00FD2637"/>
    <w:rsid w:val="00FD3817"/>
    <w:rsid w:val="00FD469D"/>
    <w:rsid w:val="00FD4A3D"/>
    <w:rsid w:val="00FD6213"/>
    <w:rsid w:val="00FD66C0"/>
    <w:rsid w:val="00FE00C1"/>
    <w:rsid w:val="00FE090E"/>
    <w:rsid w:val="00FE0DDB"/>
    <w:rsid w:val="00FE13F5"/>
    <w:rsid w:val="00FE1F57"/>
    <w:rsid w:val="00FE3431"/>
    <w:rsid w:val="00FE481F"/>
    <w:rsid w:val="00FE4AED"/>
    <w:rsid w:val="00FE67C2"/>
    <w:rsid w:val="00FE6F3D"/>
    <w:rsid w:val="00FF1923"/>
    <w:rsid w:val="00FF1DD3"/>
    <w:rsid w:val="00FF27F2"/>
    <w:rsid w:val="00FF2AB9"/>
    <w:rsid w:val="00FF3EB7"/>
    <w:rsid w:val="00FF4D70"/>
    <w:rsid w:val="00FF51E5"/>
    <w:rsid w:val="00FF5612"/>
    <w:rsid w:val="00FF61E7"/>
    <w:rsid w:val="00FF72B3"/>
    <w:rsid w:val="06AD3CE1"/>
    <w:rsid w:val="0884ADB4"/>
    <w:rsid w:val="0F72A559"/>
    <w:rsid w:val="10226654"/>
    <w:rsid w:val="1175F542"/>
    <w:rsid w:val="169BACDF"/>
    <w:rsid w:val="17DAEC96"/>
    <w:rsid w:val="1E2506D1"/>
    <w:rsid w:val="20E852CE"/>
    <w:rsid w:val="27DCA03E"/>
    <w:rsid w:val="29E57374"/>
    <w:rsid w:val="2EF1FA78"/>
    <w:rsid w:val="36DE4941"/>
    <w:rsid w:val="379E5032"/>
    <w:rsid w:val="382AAE48"/>
    <w:rsid w:val="39F634CC"/>
    <w:rsid w:val="428F3A45"/>
    <w:rsid w:val="4436C402"/>
    <w:rsid w:val="49280725"/>
    <w:rsid w:val="4E8BD75F"/>
    <w:rsid w:val="5741A56D"/>
    <w:rsid w:val="5F81D5B4"/>
    <w:rsid w:val="678FC4FA"/>
    <w:rsid w:val="69D176A4"/>
    <w:rsid w:val="6A6797A0"/>
    <w:rsid w:val="6B150F08"/>
    <w:rsid w:val="6CE586E1"/>
    <w:rsid w:val="71E1346E"/>
    <w:rsid w:val="72CCF11A"/>
    <w:rsid w:val="74C8CF1F"/>
    <w:rsid w:val="78CB7E6B"/>
    <w:rsid w:val="79D619B0"/>
    <w:rsid w:val="7A300983"/>
    <w:rsid w:val="7EECFAE5"/>
    <w:rsid w:val="7F16F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7EEBF"/>
  <w15:docId w15:val="{234BE867-22F5-4975-83A7-AF64EEA9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3" w:qFormat="1"/>
    <w:lsdException w:name="heading 2" w:uiPriority="3" w:qFormat="1"/>
    <w:lsdException w:name="heading 3" w:uiPriority="3" w:qFormat="1"/>
    <w:lsdException w:name="heading 4" w:uiPriority="3" w:qFormat="1"/>
    <w:lsdException w:name="heading 5" w:semiHidden="1" w:uiPriority="3" w:unhideWhenUsed="1" w:qFormat="1"/>
    <w:lsdException w:name="heading 6" w:uiPriority="3" w:qFormat="1"/>
    <w:lsdException w:name="heading 7" w:semiHidden="1" w:uiPriority="3" w:unhideWhenUsed="1"/>
    <w:lsdException w:name="heading 8" w:uiPriority="3"/>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uiPriority="39"/>
    <w:lsdException w:name="toc 8" w:uiPriority="39"/>
    <w:lsdException w:name="toc 9" w:uiPriority="39"/>
    <w:lsdException w:name="Normal Indent" w:semiHidden="1" w:unhideWhenUsed="1"/>
    <w:lsdException w:name="footnote text" w:semiHidden="1" w:uiPriority="5" w:unhideWhenUsed="1"/>
    <w:lsdException w:name="annotation text" w:semiHidden="1" w:uiPriority="0" w:unhideWhenUsed="1"/>
    <w:lsdException w:name="header" w:semiHidden="1" w:uiPriority="7" w:unhideWhenUsed="1"/>
    <w:lsdException w:name="footer" w:semiHidden="1" w:uiPriority="8"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606C83"/>
    <w:pPr>
      <w:spacing w:after="240"/>
    </w:pPr>
    <w:rPr>
      <w:rFonts w:ascii="Arial" w:eastAsiaTheme="minorEastAsia" w:hAnsi="Arial" w:cstheme="minorBidi"/>
      <w:sz w:val="24"/>
      <w:szCs w:val="24"/>
      <w:lang w:eastAsia="en-US"/>
    </w:rPr>
  </w:style>
  <w:style w:type="paragraph" w:styleId="Heading1">
    <w:name w:val="heading 1"/>
    <w:next w:val="BodyText15"/>
    <w:link w:val="Heading1Char"/>
    <w:uiPriority w:val="3"/>
    <w:qFormat/>
    <w:rsid w:val="00606C83"/>
    <w:pPr>
      <w:keepNext/>
      <w:keepLines/>
      <w:spacing w:before="100" w:beforeAutospacing="1" w:after="240" w:line="276" w:lineRule="auto"/>
      <w:outlineLvl w:val="0"/>
    </w:pPr>
    <w:rPr>
      <w:rFonts w:ascii="Arial" w:eastAsiaTheme="minorEastAsia" w:hAnsi="Arial" w:cstheme="minorBidi"/>
      <w:b/>
      <w:kern w:val="28"/>
      <w:sz w:val="48"/>
      <w:szCs w:val="24"/>
      <w:lang w:eastAsia="en-US"/>
    </w:rPr>
  </w:style>
  <w:style w:type="paragraph" w:styleId="Heading2">
    <w:name w:val="heading 2"/>
    <w:basedOn w:val="Heading1"/>
    <w:next w:val="BodyText15"/>
    <w:link w:val="Heading2Char"/>
    <w:uiPriority w:val="3"/>
    <w:qFormat/>
    <w:rsid w:val="00606C83"/>
    <w:pPr>
      <w:suppressAutoHyphens/>
      <w:contextualSpacing/>
      <w:outlineLvl w:val="1"/>
    </w:pPr>
    <w:rPr>
      <w:rFonts w:eastAsia="SimSun"/>
      <w:sz w:val="36"/>
      <w:szCs w:val="36"/>
    </w:rPr>
  </w:style>
  <w:style w:type="paragraph" w:styleId="Heading3">
    <w:name w:val="heading 3"/>
    <w:basedOn w:val="Heading2"/>
    <w:next w:val="BodyText15"/>
    <w:link w:val="Heading3Char"/>
    <w:uiPriority w:val="3"/>
    <w:qFormat/>
    <w:rsid w:val="00606C83"/>
    <w:pPr>
      <w:contextualSpacing w:val="0"/>
      <w:outlineLvl w:val="2"/>
    </w:pPr>
    <w:rPr>
      <w:sz w:val="32"/>
      <w:szCs w:val="28"/>
    </w:rPr>
  </w:style>
  <w:style w:type="paragraph" w:styleId="Heading4">
    <w:name w:val="heading 4"/>
    <w:basedOn w:val="Heading3"/>
    <w:next w:val="BodyText15"/>
    <w:link w:val="Heading4Char"/>
    <w:uiPriority w:val="3"/>
    <w:qFormat/>
    <w:rsid w:val="00606C83"/>
    <w:pPr>
      <w:outlineLvl w:val="3"/>
    </w:pPr>
    <w:rPr>
      <w:sz w:val="28"/>
      <w:szCs w:val="22"/>
    </w:rPr>
  </w:style>
  <w:style w:type="paragraph" w:styleId="Heading5">
    <w:name w:val="heading 5"/>
    <w:basedOn w:val="Heading4"/>
    <w:next w:val="BodyText15"/>
    <w:link w:val="Heading5Char"/>
    <w:uiPriority w:val="3"/>
    <w:qFormat/>
    <w:rsid w:val="00606C83"/>
    <w:pPr>
      <w:outlineLvl w:val="4"/>
    </w:pPr>
    <w:rPr>
      <w:sz w:val="24"/>
    </w:rPr>
  </w:style>
  <w:style w:type="paragraph" w:styleId="Heading6">
    <w:name w:val="heading 6"/>
    <w:basedOn w:val="Heading5"/>
    <w:next w:val="BodyText15"/>
    <w:link w:val="Heading6Char"/>
    <w:uiPriority w:val="3"/>
    <w:qFormat/>
    <w:rsid w:val="00606C83"/>
    <w:pPr>
      <w:outlineLvl w:val="5"/>
    </w:pPr>
    <w:rPr>
      <w:rFonts w:eastAsiaTheme="majorEastAsia" w:cstheme="majorBidi"/>
      <w:bCs/>
      <w:iCs/>
    </w:rPr>
  </w:style>
  <w:style w:type="paragraph" w:styleId="Heading7">
    <w:name w:val="heading 7"/>
    <w:basedOn w:val="Heading6"/>
    <w:next w:val="BodyText15"/>
    <w:link w:val="Heading7Char"/>
    <w:uiPriority w:val="3"/>
    <w:semiHidden/>
    <w:rsid w:val="00606C83"/>
    <w:pPr>
      <w:outlineLvl w:val="6"/>
    </w:pPr>
    <w:rPr>
      <w:iCs w:val="0"/>
    </w:rPr>
  </w:style>
  <w:style w:type="paragraph" w:styleId="Heading8">
    <w:name w:val="heading 8"/>
    <w:basedOn w:val="Heading7"/>
    <w:next w:val="BodyText15"/>
    <w:link w:val="Heading8Char"/>
    <w:uiPriority w:val="3"/>
    <w:rsid w:val="00606C83"/>
    <w:pPr>
      <w:outlineLvl w:val="7"/>
    </w:pPr>
    <w:rPr>
      <w:szCs w:val="20"/>
    </w:rPr>
  </w:style>
  <w:style w:type="paragraph" w:styleId="Heading9">
    <w:name w:val="heading 9"/>
    <w:basedOn w:val="Heading8"/>
    <w:next w:val="Normal"/>
    <w:link w:val="Heading9Char"/>
    <w:uiPriority w:val="9"/>
    <w:semiHidden/>
    <w:rsid w:val="00606C83"/>
    <w:pPr>
      <w:outlineLvl w:val="8"/>
    </w:pPr>
    <w:rPr>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C83"/>
    <w:rPr>
      <w:rFonts w:ascii="Tahoma" w:hAnsi="Tahoma" w:cs="Tahoma"/>
      <w:sz w:val="16"/>
      <w:szCs w:val="16"/>
    </w:rPr>
  </w:style>
  <w:style w:type="character" w:customStyle="1" w:styleId="BalloonTextChar">
    <w:name w:val="Balloon Text Char"/>
    <w:basedOn w:val="DefaultParagraphFont"/>
    <w:link w:val="BalloonText"/>
    <w:uiPriority w:val="99"/>
    <w:semiHidden/>
    <w:rsid w:val="00606C83"/>
    <w:rPr>
      <w:rFonts w:ascii="Tahoma" w:eastAsiaTheme="minorEastAsia" w:hAnsi="Tahoma" w:cs="Tahoma"/>
      <w:sz w:val="16"/>
      <w:szCs w:val="16"/>
      <w:lang w:eastAsia="en-US"/>
    </w:rPr>
  </w:style>
  <w:style w:type="character" w:styleId="CommentReference">
    <w:name w:val="annotation reference"/>
    <w:basedOn w:val="DefaultParagraphFont"/>
    <w:uiPriority w:val="99"/>
    <w:semiHidden/>
    <w:unhideWhenUsed/>
    <w:rsid w:val="00606C83"/>
    <w:rPr>
      <w:sz w:val="16"/>
      <w:szCs w:val="16"/>
    </w:rPr>
  </w:style>
  <w:style w:type="paragraph" w:styleId="CommentText">
    <w:name w:val="annotation text"/>
    <w:basedOn w:val="Normal"/>
    <w:link w:val="CommentTextChar"/>
    <w:rsid w:val="00606C83"/>
    <w:rPr>
      <w:noProof/>
      <w:szCs w:val="22"/>
    </w:rPr>
  </w:style>
  <w:style w:type="character" w:customStyle="1" w:styleId="CommentTextChar">
    <w:name w:val="Comment Text Char"/>
    <w:basedOn w:val="DefaultParagraphFont"/>
    <w:link w:val="CommentText"/>
    <w:rsid w:val="00606C83"/>
    <w:rPr>
      <w:rFonts w:ascii="Arial" w:eastAsiaTheme="minorEastAsia" w:hAnsi="Arial" w:cstheme="minorBidi"/>
      <w:noProof/>
      <w:sz w:val="24"/>
      <w:szCs w:val="22"/>
      <w:lang w:eastAsia="en-US"/>
    </w:rPr>
  </w:style>
  <w:style w:type="paragraph" w:styleId="CommentSubject">
    <w:name w:val="annotation subject"/>
    <w:basedOn w:val="CommentText"/>
    <w:next w:val="CommentText"/>
    <w:link w:val="CommentSubjectChar"/>
    <w:uiPriority w:val="99"/>
    <w:semiHidden/>
    <w:unhideWhenUsed/>
    <w:rsid w:val="00606C83"/>
    <w:rPr>
      <w:b/>
      <w:bCs/>
    </w:rPr>
  </w:style>
  <w:style w:type="character" w:customStyle="1" w:styleId="CommentSubjectChar">
    <w:name w:val="Comment Subject Char"/>
    <w:basedOn w:val="CommentTextChar"/>
    <w:link w:val="CommentSubject"/>
    <w:uiPriority w:val="99"/>
    <w:semiHidden/>
    <w:rsid w:val="00606C83"/>
    <w:rPr>
      <w:rFonts w:ascii="Arial" w:eastAsiaTheme="minorEastAsia" w:hAnsi="Arial" w:cstheme="minorBidi"/>
      <w:b/>
      <w:bCs/>
      <w:noProof/>
      <w:sz w:val="24"/>
      <w:szCs w:val="22"/>
      <w:lang w:eastAsia="en-US"/>
    </w:rPr>
  </w:style>
  <w:style w:type="paragraph" w:styleId="Revision">
    <w:name w:val="Revision"/>
    <w:hidden/>
    <w:uiPriority w:val="99"/>
    <w:semiHidden/>
    <w:rsid w:val="00606C83"/>
    <w:pPr>
      <w:spacing w:after="120"/>
      <w:ind w:left="425" w:hanging="425"/>
    </w:pPr>
    <w:rPr>
      <w:rFonts w:ascii="Times New Roman" w:eastAsia="Times New Roman" w:hAnsi="Times New Roman" w:cstheme="minorBidi"/>
      <w:sz w:val="24"/>
      <w:szCs w:val="24"/>
      <w:lang w:eastAsia="en-US"/>
    </w:rPr>
  </w:style>
  <w:style w:type="paragraph" w:styleId="Footer">
    <w:name w:val="footer"/>
    <w:basedOn w:val="Normal"/>
    <w:link w:val="FooterChar"/>
    <w:uiPriority w:val="8"/>
    <w:rsid w:val="00606C83"/>
    <w:pPr>
      <w:tabs>
        <w:tab w:val="right" w:pos="9356"/>
        <w:tab w:val="right" w:pos="13977"/>
      </w:tabs>
      <w:spacing w:after="0"/>
    </w:pPr>
    <w:rPr>
      <w:rFonts w:cs="Arial"/>
      <w:bCs/>
      <w:iCs/>
      <w:szCs w:val="22"/>
    </w:rPr>
  </w:style>
  <w:style w:type="character" w:customStyle="1" w:styleId="FooterChar">
    <w:name w:val="Footer Char"/>
    <w:basedOn w:val="DefaultParagraphFont"/>
    <w:link w:val="Footer"/>
    <w:uiPriority w:val="8"/>
    <w:rsid w:val="00606C83"/>
    <w:rPr>
      <w:rFonts w:ascii="Arial" w:eastAsiaTheme="minorEastAsia" w:hAnsi="Arial" w:cs="Arial"/>
      <w:bCs/>
      <w:iCs/>
      <w:sz w:val="24"/>
      <w:szCs w:val="22"/>
      <w:lang w:eastAsia="en-US"/>
    </w:rPr>
  </w:style>
  <w:style w:type="character" w:customStyle="1" w:styleId="Heading1Char">
    <w:name w:val="Heading 1 Char"/>
    <w:basedOn w:val="DefaultParagraphFont"/>
    <w:link w:val="Heading1"/>
    <w:uiPriority w:val="3"/>
    <w:rsid w:val="00606C83"/>
    <w:rPr>
      <w:rFonts w:ascii="Arial" w:eastAsiaTheme="minorEastAsia" w:hAnsi="Arial" w:cstheme="minorBidi"/>
      <w:b/>
      <w:kern w:val="28"/>
      <w:sz w:val="48"/>
      <w:szCs w:val="24"/>
      <w:lang w:eastAsia="en-US"/>
    </w:rPr>
  </w:style>
  <w:style w:type="character" w:styleId="HTMLCite">
    <w:name w:val="HTML Cite"/>
    <w:basedOn w:val="DefaultParagraphFont"/>
    <w:uiPriority w:val="99"/>
    <w:semiHidden/>
    <w:unhideWhenUsed/>
    <w:rsid w:val="00606C83"/>
    <w:rPr>
      <w:i w:val="0"/>
      <w:iCs w:val="0"/>
      <w:color w:val="008000"/>
    </w:rPr>
  </w:style>
  <w:style w:type="paragraph" w:customStyle="1" w:styleId="BodyText15">
    <w:name w:val="Body Text (1.5)"/>
    <w:basedOn w:val="Normal"/>
    <w:qFormat/>
    <w:rsid w:val="00606C83"/>
    <w:pPr>
      <w:spacing w:line="360" w:lineRule="auto"/>
    </w:pPr>
  </w:style>
  <w:style w:type="character" w:customStyle="1" w:styleId="Heading6Char">
    <w:name w:val="Heading 6 Char"/>
    <w:basedOn w:val="DefaultParagraphFont"/>
    <w:link w:val="Heading6"/>
    <w:uiPriority w:val="3"/>
    <w:rsid w:val="00606C83"/>
    <w:rPr>
      <w:rFonts w:ascii="Arial" w:eastAsiaTheme="majorEastAsia" w:hAnsi="Arial" w:cstheme="majorBidi"/>
      <w:b/>
      <w:bCs/>
      <w:iCs/>
      <w:kern w:val="28"/>
      <w:sz w:val="24"/>
      <w:szCs w:val="22"/>
      <w:lang w:eastAsia="en-US"/>
    </w:rPr>
  </w:style>
  <w:style w:type="character" w:customStyle="1" w:styleId="Heading2Char">
    <w:name w:val="Heading 2 Char"/>
    <w:link w:val="Heading2"/>
    <w:uiPriority w:val="3"/>
    <w:rsid w:val="00606C83"/>
    <w:rPr>
      <w:rFonts w:ascii="Arial" w:hAnsi="Arial" w:cstheme="minorBidi"/>
      <w:b/>
      <w:kern w:val="28"/>
      <w:sz w:val="36"/>
      <w:szCs w:val="36"/>
      <w:lang w:eastAsia="en-US"/>
    </w:rPr>
  </w:style>
  <w:style w:type="character" w:customStyle="1" w:styleId="Heading4Char">
    <w:name w:val="Heading 4 Char"/>
    <w:basedOn w:val="DefaultParagraphFont"/>
    <w:link w:val="Heading4"/>
    <w:uiPriority w:val="3"/>
    <w:rsid w:val="00606C83"/>
    <w:rPr>
      <w:rFonts w:ascii="Arial" w:hAnsi="Arial" w:cstheme="minorBidi"/>
      <w:b/>
      <w:kern w:val="28"/>
      <w:sz w:val="28"/>
      <w:szCs w:val="22"/>
      <w:lang w:eastAsia="en-US"/>
    </w:rPr>
  </w:style>
  <w:style w:type="character" w:styleId="HTMLVariable">
    <w:name w:val="HTML Variable"/>
    <w:basedOn w:val="DefaultParagraphFont"/>
    <w:semiHidden/>
    <w:rsid w:val="00606C83"/>
    <w:rPr>
      <w:i/>
      <w:iCs/>
    </w:rPr>
  </w:style>
  <w:style w:type="character" w:styleId="Strong">
    <w:name w:val="Strong"/>
    <w:basedOn w:val="DefaultParagraphFont"/>
    <w:uiPriority w:val="2"/>
    <w:qFormat/>
    <w:rsid w:val="00606C83"/>
    <w:rPr>
      <w:b/>
      <w:bCs/>
    </w:rPr>
  </w:style>
  <w:style w:type="character" w:customStyle="1" w:styleId="Heading8Char">
    <w:name w:val="Heading 8 Char"/>
    <w:basedOn w:val="DefaultParagraphFont"/>
    <w:link w:val="Heading8"/>
    <w:uiPriority w:val="3"/>
    <w:rsid w:val="00606C83"/>
    <w:rPr>
      <w:rFonts w:ascii="Arial" w:eastAsiaTheme="majorEastAsia" w:hAnsi="Arial" w:cstheme="majorBidi"/>
      <w:b/>
      <w:bCs/>
      <w:kern w:val="28"/>
      <w:sz w:val="24"/>
      <w:lang w:eastAsia="en-US"/>
    </w:rPr>
  </w:style>
  <w:style w:type="character" w:styleId="FootnoteReference">
    <w:name w:val="footnote reference"/>
    <w:basedOn w:val="DefaultParagraphFont"/>
    <w:uiPriority w:val="5"/>
    <w:rsid w:val="00606C83"/>
    <w:rPr>
      <w:noProof/>
      <w:vertAlign w:val="superscript"/>
    </w:rPr>
  </w:style>
  <w:style w:type="character" w:styleId="Hyperlink">
    <w:name w:val="Hyperlink"/>
    <w:basedOn w:val="DefaultParagraphFont"/>
    <w:uiPriority w:val="99"/>
    <w:rsid w:val="00606C83"/>
    <w:rPr>
      <w:bCs/>
      <w:color w:val="3333FF"/>
      <w:u w:val="single"/>
    </w:rPr>
  </w:style>
  <w:style w:type="character" w:styleId="FollowedHyperlink">
    <w:name w:val="FollowedHyperlink"/>
    <w:basedOn w:val="DefaultParagraphFont"/>
    <w:uiPriority w:val="99"/>
    <w:semiHidden/>
    <w:unhideWhenUsed/>
    <w:rsid w:val="00606C83"/>
    <w:rPr>
      <w:color w:val="800080"/>
      <w:u w:val="single"/>
    </w:rPr>
  </w:style>
  <w:style w:type="character" w:customStyle="1" w:styleId="Heading5Char">
    <w:name w:val="Heading 5 Char"/>
    <w:basedOn w:val="DefaultParagraphFont"/>
    <w:link w:val="Heading5"/>
    <w:uiPriority w:val="3"/>
    <w:rsid w:val="00606C83"/>
    <w:rPr>
      <w:rFonts w:ascii="Arial" w:hAnsi="Arial" w:cstheme="minorBidi"/>
      <w:b/>
      <w:kern w:val="28"/>
      <w:sz w:val="24"/>
      <w:szCs w:val="22"/>
      <w:lang w:eastAsia="en-US"/>
    </w:rPr>
  </w:style>
  <w:style w:type="paragraph" w:styleId="TOC1">
    <w:name w:val="toc 1"/>
    <w:basedOn w:val="Normal"/>
    <w:next w:val="Normal"/>
    <w:uiPriority w:val="39"/>
    <w:unhideWhenUsed/>
    <w:rsid w:val="00606C83"/>
    <w:pPr>
      <w:spacing w:after="0" w:line="360" w:lineRule="auto"/>
    </w:pPr>
    <w:rPr>
      <w:b/>
      <w:bCs/>
      <w:szCs w:val="20"/>
    </w:rPr>
  </w:style>
  <w:style w:type="character" w:styleId="UnresolvedMention">
    <w:name w:val="Unresolved Mention"/>
    <w:basedOn w:val="DefaultParagraphFont"/>
    <w:uiPriority w:val="99"/>
    <w:semiHidden/>
    <w:unhideWhenUsed/>
    <w:rsid w:val="00606C83"/>
    <w:rPr>
      <w:color w:val="605E5C"/>
      <w:shd w:val="clear" w:color="auto" w:fill="E1DFDD"/>
    </w:rPr>
  </w:style>
  <w:style w:type="paragraph" w:styleId="TOC2">
    <w:name w:val="toc 2"/>
    <w:basedOn w:val="TOC1"/>
    <w:next w:val="Normal"/>
    <w:uiPriority w:val="39"/>
    <w:unhideWhenUsed/>
    <w:rsid w:val="00606C83"/>
    <w:rPr>
      <w:b w:val="0"/>
      <w:bCs w:val="0"/>
    </w:rPr>
  </w:style>
  <w:style w:type="paragraph" w:styleId="TOC3">
    <w:name w:val="toc 3"/>
    <w:basedOn w:val="TOC2"/>
    <w:next w:val="Normal"/>
    <w:uiPriority w:val="39"/>
    <w:unhideWhenUsed/>
    <w:rsid w:val="00606C83"/>
    <w:pPr>
      <w:ind w:left="425"/>
    </w:pPr>
  </w:style>
  <w:style w:type="paragraph" w:styleId="TOC4">
    <w:name w:val="toc 4"/>
    <w:basedOn w:val="TOC2"/>
    <w:next w:val="Normal"/>
    <w:uiPriority w:val="39"/>
    <w:unhideWhenUsed/>
    <w:rsid w:val="00606C83"/>
    <w:pPr>
      <w:ind w:left="851"/>
    </w:pPr>
  </w:style>
  <w:style w:type="paragraph" w:styleId="TOC6">
    <w:name w:val="toc 6"/>
    <w:basedOn w:val="TOC2"/>
    <w:next w:val="Normal"/>
    <w:autoRedefine/>
    <w:uiPriority w:val="39"/>
    <w:semiHidden/>
    <w:rsid w:val="00606C83"/>
    <w:pPr>
      <w:ind w:left="1276"/>
    </w:pPr>
  </w:style>
  <w:style w:type="paragraph" w:styleId="TOC7">
    <w:name w:val="toc 7"/>
    <w:basedOn w:val="Normal"/>
    <w:next w:val="Normal"/>
    <w:autoRedefine/>
    <w:uiPriority w:val="39"/>
    <w:semiHidden/>
    <w:rsid w:val="00606C83"/>
    <w:pPr>
      <w:spacing w:after="0" w:line="360" w:lineRule="auto"/>
      <w:ind w:left="1440"/>
    </w:pPr>
  </w:style>
  <w:style w:type="character" w:customStyle="1" w:styleId="Heading3Char">
    <w:name w:val="Heading 3 Char"/>
    <w:link w:val="Heading3"/>
    <w:uiPriority w:val="3"/>
    <w:rsid w:val="00606C83"/>
    <w:rPr>
      <w:rFonts w:ascii="Arial" w:hAnsi="Arial" w:cstheme="minorBidi"/>
      <w:b/>
      <w:kern w:val="28"/>
      <w:sz w:val="32"/>
      <w:szCs w:val="28"/>
      <w:lang w:eastAsia="en-US"/>
    </w:rPr>
  </w:style>
  <w:style w:type="character" w:customStyle="1" w:styleId="Heading7Char">
    <w:name w:val="Heading 7 Char"/>
    <w:basedOn w:val="DefaultParagraphFont"/>
    <w:link w:val="Heading7"/>
    <w:uiPriority w:val="3"/>
    <w:semiHidden/>
    <w:rsid w:val="00606C83"/>
    <w:rPr>
      <w:rFonts w:ascii="Arial" w:eastAsiaTheme="majorEastAsia" w:hAnsi="Arial" w:cstheme="majorBidi"/>
      <w:b/>
      <w:bCs/>
      <w:kern w:val="28"/>
      <w:sz w:val="24"/>
      <w:szCs w:val="22"/>
      <w:lang w:eastAsia="en-US"/>
    </w:rPr>
  </w:style>
  <w:style w:type="character" w:customStyle="1" w:styleId="Heading9Char">
    <w:name w:val="Heading 9 Char"/>
    <w:basedOn w:val="DefaultParagraphFont"/>
    <w:link w:val="Heading9"/>
    <w:uiPriority w:val="9"/>
    <w:semiHidden/>
    <w:rsid w:val="00606C83"/>
    <w:rPr>
      <w:rFonts w:ascii="Arial" w:eastAsiaTheme="majorEastAsia" w:hAnsi="Arial" w:cstheme="majorBidi"/>
      <w:b/>
      <w:bCs/>
      <w:iCs/>
      <w:spacing w:val="5"/>
      <w:kern w:val="28"/>
      <w:sz w:val="24"/>
      <w:lang w:eastAsia="en-US"/>
    </w:rPr>
  </w:style>
  <w:style w:type="paragraph" w:styleId="ListBullet">
    <w:name w:val="List Bullet"/>
    <w:basedOn w:val="Normal"/>
    <w:uiPriority w:val="99"/>
    <w:semiHidden/>
    <w:unhideWhenUsed/>
    <w:rsid w:val="00606C83"/>
    <w:pPr>
      <w:numPr>
        <w:numId w:val="3"/>
      </w:numPr>
      <w:contextualSpacing/>
    </w:pPr>
  </w:style>
  <w:style w:type="paragraph" w:styleId="Quote">
    <w:name w:val="Quote"/>
    <w:basedOn w:val="Normal"/>
    <w:next w:val="Normal"/>
    <w:link w:val="QuoteChar"/>
    <w:uiPriority w:val="29"/>
    <w:rsid w:val="00606C83"/>
    <w:pPr>
      <w:ind w:left="357" w:right="357"/>
    </w:pPr>
    <w:rPr>
      <w:i/>
      <w:iCs/>
    </w:rPr>
  </w:style>
  <w:style w:type="character" w:customStyle="1" w:styleId="QuoteChar">
    <w:name w:val="Quote Char"/>
    <w:basedOn w:val="DefaultParagraphFont"/>
    <w:link w:val="Quote"/>
    <w:uiPriority w:val="29"/>
    <w:rsid w:val="00606C83"/>
    <w:rPr>
      <w:rFonts w:ascii="Arial" w:eastAsiaTheme="minorEastAsia" w:hAnsi="Arial" w:cstheme="minorBidi"/>
      <w:i/>
      <w:iCs/>
      <w:sz w:val="24"/>
      <w:szCs w:val="24"/>
      <w:lang w:eastAsia="en-US"/>
    </w:rPr>
  </w:style>
  <w:style w:type="paragraph" w:styleId="IntenseQuote">
    <w:name w:val="Intense Quote"/>
    <w:basedOn w:val="Normal"/>
    <w:next w:val="Normal"/>
    <w:link w:val="IntenseQuoteChar"/>
    <w:uiPriority w:val="30"/>
    <w:rsid w:val="00606C83"/>
    <w:pPr>
      <w:pBdr>
        <w:bottom w:val="single" w:sz="4" w:space="1" w:color="auto"/>
      </w:pBdr>
      <w:spacing w:before="200"/>
      <w:ind w:left="1008" w:right="1152"/>
      <w:jc w:val="both"/>
    </w:pPr>
    <w:rPr>
      <w:b/>
      <w:bCs/>
      <w:i/>
      <w:iCs/>
    </w:rPr>
  </w:style>
  <w:style w:type="character" w:customStyle="1" w:styleId="IntenseQuoteChar">
    <w:name w:val="Intense Quote Char"/>
    <w:basedOn w:val="DefaultParagraphFont"/>
    <w:link w:val="IntenseQuote"/>
    <w:uiPriority w:val="30"/>
    <w:rsid w:val="00606C83"/>
    <w:rPr>
      <w:rFonts w:ascii="Arial" w:eastAsiaTheme="minorEastAsia" w:hAnsi="Arial" w:cstheme="minorBidi"/>
      <w:b/>
      <w:bCs/>
      <w:i/>
      <w:iCs/>
      <w:sz w:val="24"/>
      <w:szCs w:val="24"/>
      <w:lang w:eastAsia="en-US"/>
    </w:rPr>
  </w:style>
  <w:style w:type="character" w:styleId="IntenseEmphasis">
    <w:name w:val="Intense Emphasis"/>
    <w:uiPriority w:val="21"/>
    <w:rsid w:val="00606C83"/>
    <w:rPr>
      <w:b/>
      <w:bCs/>
    </w:rPr>
  </w:style>
  <w:style w:type="character" w:styleId="SubtleReference">
    <w:name w:val="Subtle Reference"/>
    <w:uiPriority w:val="31"/>
    <w:rsid w:val="00606C83"/>
    <w:rPr>
      <w:smallCaps/>
    </w:rPr>
  </w:style>
  <w:style w:type="character" w:styleId="IntenseReference">
    <w:name w:val="Intense Reference"/>
    <w:uiPriority w:val="32"/>
    <w:rsid w:val="00606C83"/>
    <w:rPr>
      <w:smallCaps/>
      <w:spacing w:val="5"/>
      <w:u w:val="single"/>
    </w:rPr>
  </w:style>
  <w:style w:type="paragraph" w:styleId="TOCHeading">
    <w:name w:val="TOC Heading"/>
    <w:basedOn w:val="Heading2"/>
    <w:next w:val="Normal"/>
    <w:uiPriority w:val="39"/>
    <w:qFormat/>
    <w:rsid w:val="00606C83"/>
    <w:pPr>
      <w:outlineLvl w:val="9"/>
    </w:pPr>
  </w:style>
  <w:style w:type="paragraph" w:styleId="Caption">
    <w:name w:val="caption"/>
    <w:basedOn w:val="BodyText15"/>
    <w:next w:val="Normal"/>
    <w:uiPriority w:val="35"/>
    <w:rsid w:val="002702D5"/>
    <w:pPr>
      <w:spacing w:after="0"/>
    </w:pPr>
    <w:rPr>
      <w:b/>
      <w:bCs/>
    </w:rPr>
  </w:style>
  <w:style w:type="paragraph" w:styleId="FootnoteText">
    <w:name w:val="footnote text"/>
    <w:basedOn w:val="Normal"/>
    <w:link w:val="FootnoteTextChar"/>
    <w:uiPriority w:val="5"/>
    <w:semiHidden/>
    <w:rsid w:val="00606C83"/>
    <w:pPr>
      <w:spacing w:after="0"/>
      <w:contextualSpacing/>
    </w:pPr>
  </w:style>
  <w:style w:type="character" w:customStyle="1" w:styleId="FootnoteTextChar">
    <w:name w:val="Footnote Text Char"/>
    <w:basedOn w:val="DefaultParagraphFont"/>
    <w:link w:val="FootnoteText"/>
    <w:uiPriority w:val="5"/>
    <w:semiHidden/>
    <w:rsid w:val="00606C83"/>
    <w:rPr>
      <w:rFonts w:ascii="Arial" w:eastAsiaTheme="minorEastAsia" w:hAnsi="Arial" w:cstheme="minorBidi"/>
      <w:sz w:val="24"/>
      <w:szCs w:val="24"/>
      <w:lang w:eastAsia="en-US"/>
    </w:rPr>
  </w:style>
  <w:style w:type="paragraph" w:customStyle="1" w:styleId="ParagraphBullet15">
    <w:name w:val="Paragraph Bullet (1.5)"/>
    <w:basedOn w:val="BodyText15"/>
    <w:uiPriority w:val="1"/>
    <w:qFormat/>
    <w:rsid w:val="00606C83"/>
    <w:pPr>
      <w:numPr>
        <w:numId w:val="4"/>
      </w:numPr>
      <w:contextualSpacing/>
    </w:pPr>
    <w:rPr>
      <w:rFonts w:cs="Arial"/>
    </w:rPr>
  </w:style>
  <w:style w:type="table" w:customStyle="1" w:styleId="LightShading-Accent11">
    <w:name w:val="Light Shading - Accent 11"/>
    <w:basedOn w:val="TableNormal"/>
    <w:uiPriority w:val="60"/>
    <w:rsid w:val="00606C83"/>
    <w:pPr>
      <w:ind w:left="425" w:hanging="425"/>
    </w:pPr>
    <w:rPr>
      <w:rFonts w:ascii="Arial" w:eastAsiaTheme="minorEastAsia" w:hAnsi="Arial" w:cstheme="minorBidi"/>
      <w:sz w:val="24"/>
      <w:szCs w:val="24"/>
      <w:lang w:val="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ableGrid">
    <w:name w:val="Table Grid"/>
    <w:basedOn w:val="TableNormal"/>
    <w:uiPriority w:val="59"/>
    <w:rsid w:val="00606C83"/>
    <w:pPr>
      <w:ind w:left="425" w:hanging="425"/>
    </w:pPr>
    <w:rPr>
      <w:rFonts w:ascii="Arial" w:eastAsiaTheme="minorEastAsia" w:hAnsi="Arial"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table" w:styleId="TableGridLight">
    <w:name w:val="Grid Table Light"/>
    <w:basedOn w:val="TableNormal"/>
    <w:uiPriority w:val="40"/>
    <w:rsid w:val="00606C83"/>
    <w:pPr>
      <w:ind w:left="425" w:hanging="425"/>
    </w:pPr>
    <w:rPr>
      <w:rFonts w:asciiTheme="minorHAnsi" w:eastAsiaTheme="minorEastAsia" w:hAnsiTheme="minorHAnsi" w:cstheme="minorBidi"/>
      <w:sz w:val="24"/>
      <w:szCs w:val="24"/>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8">
    <w:name w:val="toc 8"/>
    <w:basedOn w:val="Normal"/>
    <w:next w:val="Normal"/>
    <w:autoRedefine/>
    <w:uiPriority w:val="39"/>
    <w:semiHidden/>
    <w:rsid w:val="00606C83"/>
    <w:pPr>
      <w:spacing w:after="0" w:line="360" w:lineRule="auto"/>
      <w:ind w:left="1678"/>
    </w:pPr>
  </w:style>
  <w:style w:type="paragraph" w:styleId="TOC9">
    <w:name w:val="toc 9"/>
    <w:basedOn w:val="Normal"/>
    <w:next w:val="Normal"/>
    <w:autoRedefine/>
    <w:uiPriority w:val="39"/>
    <w:semiHidden/>
    <w:rsid w:val="00606C83"/>
    <w:pPr>
      <w:spacing w:after="0" w:line="360" w:lineRule="auto"/>
      <w:ind w:left="1922"/>
    </w:pPr>
  </w:style>
  <w:style w:type="paragraph" w:styleId="TOC5">
    <w:name w:val="toc 5"/>
    <w:basedOn w:val="TOC2"/>
    <w:next w:val="Normal"/>
    <w:autoRedefine/>
    <w:uiPriority w:val="39"/>
    <w:unhideWhenUsed/>
    <w:rsid w:val="00606C83"/>
    <w:pPr>
      <w:ind w:left="1276"/>
    </w:pPr>
  </w:style>
  <w:style w:type="character" w:customStyle="1" w:styleId="tagnamecolor">
    <w:name w:val="tagnamecolor"/>
    <w:basedOn w:val="DefaultParagraphFont"/>
    <w:semiHidden/>
    <w:rsid w:val="00606C83"/>
  </w:style>
  <w:style w:type="character" w:customStyle="1" w:styleId="tagcolor">
    <w:name w:val="tagcolor"/>
    <w:basedOn w:val="DefaultParagraphFont"/>
    <w:semiHidden/>
    <w:rsid w:val="00606C83"/>
  </w:style>
  <w:style w:type="paragraph" w:customStyle="1" w:styleId="line">
    <w:name w:val="line"/>
    <w:basedOn w:val="Normal"/>
    <w:semiHidden/>
    <w:rsid w:val="00606C83"/>
    <w:pPr>
      <w:spacing w:before="100" w:beforeAutospacing="1" w:after="100" w:afterAutospacing="1"/>
    </w:pPr>
    <w:rPr>
      <w:rFonts w:ascii="Times New Roman" w:eastAsia="Times New Roman" w:hAnsi="Times New Roman" w:cs="Times New Roman"/>
      <w:lang w:eastAsia="en-GB"/>
    </w:rPr>
  </w:style>
  <w:style w:type="character" w:styleId="HTMLCode">
    <w:name w:val="HTML Code"/>
    <w:aliases w:val="Code (Monospaced)"/>
    <w:basedOn w:val="DefaultParagraphFont"/>
    <w:uiPriority w:val="99"/>
    <w:rsid w:val="00606C83"/>
    <w:rPr>
      <w:rFonts w:ascii="Courier New" w:eastAsia="Times New Roman" w:hAnsi="Courier New" w:cs="Courier New"/>
      <w:sz w:val="24"/>
      <w:szCs w:val="20"/>
    </w:rPr>
  </w:style>
  <w:style w:type="paragraph" w:customStyle="1" w:styleId="TableData">
    <w:name w:val="Table Data"/>
    <w:basedOn w:val="Normal"/>
    <w:uiPriority w:val="5"/>
    <w:qFormat/>
    <w:rsid w:val="00606C83"/>
    <w:pPr>
      <w:spacing w:after="0"/>
    </w:pPr>
  </w:style>
  <w:style w:type="paragraph" w:customStyle="1" w:styleId="TableHeader">
    <w:name w:val="Table Header"/>
    <w:basedOn w:val="Normal"/>
    <w:uiPriority w:val="4"/>
    <w:qFormat/>
    <w:rsid w:val="00606C83"/>
    <w:pPr>
      <w:spacing w:after="0"/>
    </w:pPr>
    <w:rPr>
      <w:b/>
    </w:rPr>
  </w:style>
  <w:style w:type="character" w:styleId="PlaceholderText">
    <w:name w:val="Placeholder Text"/>
    <w:basedOn w:val="DefaultParagraphFont"/>
    <w:uiPriority w:val="99"/>
    <w:semiHidden/>
    <w:rsid w:val="00606C83"/>
    <w:rPr>
      <w:color w:val="666666"/>
    </w:rPr>
  </w:style>
  <w:style w:type="paragraph" w:styleId="NoSpacing">
    <w:name w:val="No Spacing"/>
    <w:link w:val="NoSpacingChar"/>
    <w:uiPriority w:val="1"/>
    <w:qFormat/>
    <w:rsid w:val="00606C83"/>
    <w:pPr>
      <w:ind w:left="425" w:hanging="425"/>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606C83"/>
    <w:rPr>
      <w:rFonts w:asciiTheme="minorHAnsi" w:eastAsiaTheme="minorEastAsia" w:hAnsiTheme="minorHAnsi" w:cstheme="minorBidi"/>
      <w:sz w:val="22"/>
      <w:szCs w:val="22"/>
      <w:lang w:val="en-US" w:eastAsia="en-US"/>
    </w:rPr>
  </w:style>
  <w:style w:type="paragraph" w:styleId="Header">
    <w:name w:val="header"/>
    <w:basedOn w:val="Normal"/>
    <w:link w:val="HeaderChar"/>
    <w:uiPriority w:val="7"/>
    <w:unhideWhenUsed/>
    <w:rsid w:val="00606C83"/>
    <w:pPr>
      <w:tabs>
        <w:tab w:val="center" w:pos="4513"/>
        <w:tab w:val="right" w:pos="9026"/>
      </w:tabs>
      <w:spacing w:after="0"/>
    </w:pPr>
  </w:style>
  <w:style w:type="character" w:customStyle="1" w:styleId="HeaderChar">
    <w:name w:val="Header Char"/>
    <w:basedOn w:val="DefaultParagraphFont"/>
    <w:link w:val="Header"/>
    <w:uiPriority w:val="7"/>
    <w:rsid w:val="00606C83"/>
    <w:rPr>
      <w:rFonts w:ascii="Arial" w:eastAsiaTheme="minorEastAsia" w:hAnsi="Arial" w:cstheme="minorBidi"/>
      <w:sz w:val="24"/>
      <w:szCs w:val="24"/>
      <w:lang w:eastAsia="en-US"/>
    </w:rPr>
  </w:style>
  <w:style w:type="paragraph" w:customStyle="1" w:styleId="TableBullet">
    <w:name w:val="Table Bullet"/>
    <w:basedOn w:val="Normal"/>
    <w:uiPriority w:val="6"/>
    <w:qFormat/>
    <w:rsid w:val="00606C83"/>
    <w:pPr>
      <w:numPr>
        <w:numId w:val="17"/>
      </w:numPr>
      <w:spacing w:after="100" w:afterAutospacing="1"/>
    </w:pPr>
    <w:rPr>
      <w:rFonts w:cs="Arial"/>
    </w:rPr>
  </w:style>
  <w:style w:type="paragraph" w:styleId="List">
    <w:name w:val="List"/>
    <w:basedOn w:val="Normal"/>
    <w:uiPriority w:val="99"/>
    <w:semiHidden/>
    <w:unhideWhenUsed/>
    <w:rsid w:val="00606C83"/>
    <w:pPr>
      <w:ind w:left="283" w:hanging="283"/>
      <w:contextualSpacing/>
    </w:pPr>
  </w:style>
  <w:style w:type="paragraph" w:styleId="EndnoteText">
    <w:name w:val="endnote text"/>
    <w:basedOn w:val="Normal"/>
    <w:link w:val="EndnoteTextChar"/>
    <w:uiPriority w:val="6"/>
    <w:semiHidden/>
    <w:rsid w:val="00606C83"/>
    <w:pPr>
      <w:spacing w:after="0"/>
    </w:pPr>
    <w:rPr>
      <w:szCs w:val="20"/>
    </w:rPr>
  </w:style>
  <w:style w:type="character" w:customStyle="1" w:styleId="EndnoteTextChar">
    <w:name w:val="Endnote Text Char"/>
    <w:basedOn w:val="DefaultParagraphFont"/>
    <w:link w:val="EndnoteText"/>
    <w:uiPriority w:val="6"/>
    <w:semiHidden/>
    <w:rsid w:val="00606C83"/>
    <w:rPr>
      <w:rFonts w:ascii="Arial" w:eastAsiaTheme="minorEastAsia" w:hAnsi="Arial" w:cstheme="minorBidi"/>
      <w:sz w:val="24"/>
      <w:lang w:eastAsia="en-US"/>
    </w:rPr>
  </w:style>
  <w:style w:type="character" w:styleId="EndnoteReference">
    <w:name w:val="endnote reference"/>
    <w:basedOn w:val="DefaultParagraphFont"/>
    <w:uiPriority w:val="6"/>
    <w:semiHidden/>
    <w:rsid w:val="00606C83"/>
    <w:rPr>
      <w:vertAlign w:val="superscript"/>
    </w:rPr>
  </w:style>
  <w:style w:type="numbering" w:styleId="111111">
    <w:name w:val="Outline List 2"/>
    <w:basedOn w:val="NoList"/>
    <w:uiPriority w:val="99"/>
    <w:semiHidden/>
    <w:unhideWhenUsed/>
    <w:rsid w:val="00606C83"/>
    <w:pPr>
      <w:numPr>
        <w:numId w:val="1"/>
      </w:numPr>
    </w:pPr>
  </w:style>
  <w:style w:type="numbering" w:styleId="1ai">
    <w:name w:val="Outline List 1"/>
    <w:basedOn w:val="NoList"/>
    <w:uiPriority w:val="99"/>
    <w:semiHidden/>
    <w:unhideWhenUsed/>
    <w:rsid w:val="00606C83"/>
    <w:pPr>
      <w:numPr>
        <w:numId w:val="2"/>
      </w:numPr>
    </w:pPr>
  </w:style>
  <w:style w:type="paragraph" w:customStyle="1" w:styleId="NumberedList15">
    <w:name w:val="Numbered List (1.5)"/>
    <w:uiPriority w:val="1"/>
    <w:qFormat/>
    <w:rsid w:val="00606C83"/>
    <w:pPr>
      <w:numPr>
        <w:numId w:val="37"/>
      </w:numPr>
      <w:spacing w:after="240" w:line="360" w:lineRule="auto"/>
      <w:contextualSpacing/>
    </w:pPr>
    <w:rPr>
      <w:rFonts w:ascii="Arial" w:eastAsiaTheme="minorEastAsia" w:hAnsi="Arial" w:cstheme="minorBidi"/>
      <w:noProof/>
      <w:sz w:val="24"/>
      <w:szCs w:val="24"/>
      <w:lang w:eastAsia="en-US"/>
    </w:rPr>
  </w:style>
  <w:style w:type="paragraph" w:styleId="ListContinue">
    <w:name w:val="List Continue"/>
    <w:basedOn w:val="Normal"/>
    <w:uiPriority w:val="99"/>
    <w:semiHidden/>
    <w:unhideWhenUsed/>
    <w:rsid w:val="00606C83"/>
    <w:pPr>
      <w:spacing w:after="120"/>
      <w:ind w:left="283"/>
      <w:contextualSpacing/>
    </w:pPr>
  </w:style>
  <w:style w:type="character" w:styleId="Emphasis">
    <w:name w:val="Emphasis"/>
    <w:basedOn w:val="DefaultParagraphFont"/>
    <w:uiPriority w:val="2"/>
    <w:qFormat/>
    <w:rsid w:val="00606C83"/>
    <w:rPr>
      <w:i/>
      <w:iCs/>
    </w:rPr>
  </w:style>
  <w:style w:type="numbering" w:customStyle="1" w:styleId="ParagraphBulletListStyle">
    <w:name w:val="Paragraph Bullet List Style"/>
    <w:uiPriority w:val="99"/>
    <w:rsid w:val="00606C83"/>
    <w:pPr>
      <w:numPr>
        <w:numId w:val="4"/>
      </w:numPr>
    </w:pPr>
  </w:style>
  <w:style w:type="numbering" w:customStyle="1" w:styleId="NumberedListSingleSpacingListStyle">
    <w:name w:val="Numbered List (Single Spacing) List Style"/>
    <w:uiPriority w:val="99"/>
    <w:rsid w:val="00606C83"/>
    <w:pPr>
      <w:numPr>
        <w:numId w:val="5"/>
      </w:numPr>
    </w:pPr>
  </w:style>
  <w:style w:type="numbering" w:customStyle="1" w:styleId="NumberedList15SpacingListStyle">
    <w:name w:val="Numbered List (1.5 Spacing) List Style"/>
    <w:uiPriority w:val="99"/>
    <w:rsid w:val="00606C83"/>
    <w:pPr>
      <w:numPr>
        <w:numId w:val="6"/>
      </w:numPr>
    </w:pPr>
  </w:style>
  <w:style w:type="numbering" w:customStyle="1" w:styleId="TableBulletListStyle">
    <w:name w:val="Table Bullet List Style"/>
    <w:uiPriority w:val="99"/>
    <w:rsid w:val="00606C83"/>
    <w:pPr>
      <w:numPr>
        <w:numId w:val="7"/>
      </w:numPr>
    </w:pPr>
  </w:style>
  <w:style w:type="paragraph" w:customStyle="1" w:styleId="TableParagraph">
    <w:name w:val="Table Paragraph"/>
    <w:basedOn w:val="TableData"/>
    <w:uiPriority w:val="5"/>
    <w:rsid w:val="00606C83"/>
    <w:pPr>
      <w:spacing w:after="100" w:afterAutospacing="1"/>
    </w:pPr>
  </w:style>
  <w:style w:type="table" w:styleId="TableTheme">
    <w:name w:val="Table Theme"/>
    <w:basedOn w:val="TableNormal"/>
    <w:semiHidden/>
    <w:rsid w:val="00A859F6"/>
    <w:pPr>
      <w:numPr>
        <w:numId w:val="11"/>
      </w:numPr>
      <w:tabs>
        <w:tab w:val="clear" w:pos="360"/>
      </w:tabs>
      <w:spacing w:before="60" w:after="60" w:line="320" w:lineRule="exact"/>
      <w:ind w:left="0" w:firstLine="0"/>
    </w:pPr>
    <w:rPr>
      <w:rFonts w:ascii="Times New Roman" w:eastAsia="Times New Roman" w:hAnsi="Times New Roman" w:cstheme="minorBid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4"/>
    <w:semiHidden/>
    <w:rsid w:val="00606C83"/>
    <w:rPr>
      <w:rFonts w:ascii="Arial" w:hAnsi="Arial"/>
      <w:dstrike w:val="0"/>
      <w:sz w:val="24"/>
      <w:szCs w:val="24"/>
      <w:bdr w:val="none" w:sz="0" w:space="0" w:color="auto"/>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3293">
      <w:bodyDiv w:val="1"/>
      <w:marLeft w:val="0"/>
      <w:marRight w:val="0"/>
      <w:marTop w:val="0"/>
      <w:marBottom w:val="0"/>
      <w:divBdr>
        <w:top w:val="none" w:sz="0" w:space="0" w:color="auto"/>
        <w:left w:val="none" w:sz="0" w:space="0" w:color="auto"/>
        <w:bottom w:val="none" w:sz="0" w:space="0" w:color="auto"/>
        <w:right w:val="none" w:sz="0" w:space="0" w:color="auto"/>
      </w:divBdr>
    </w:div>
    <w:div w:id="405305913">
      <w:bodyDiv w:val="1"/>
      <w:marLeft w:val="0"/>
      <w:marRight w:val="0"/>
      <w:marTop w:val="0"/>
      <w:marBottom w:val="0"/>
      <w:divBdr>
        <w:top w:val="none" w:sz="0" w:space="0" w:color="auto"/>
        <w:left w:val="none" w:sz="0" w:space="0" w:color="auto"/>
        <w:bottom w:val="none" w:sz="0" w:space="0" w:color="auto"/>
        <w:right w:val="none" w:sz="0" w:space="0" w:color="auto"/>
      </w:divBdr>
      <w:divsChild>
        <w:div w:id="1350252922">
          <w:marLeft w:val="0"/>
          <w:marRight w:val="0"/>
          <w:marTop w:val="0"/>
          <w:marBottom w:val="0"/>
          <w:divBdr>
            <w:top w:val="none" w:sz="0" w:space="0" w:color="auto"/>
            <w:left w:val="none" w:sz="0" w:space="0" w:color="auto"/>
            <w:bottom w:val="none" w:sz="0" w:space="0" w:color="auto"/>
            <w:right w:val="none" w:sz="0" w:space="0" w:color="auto"/>
          </w:divBdr>
          <w:divsChild>
            <w:div w:id="96096804">
              <w:marLeft w:val="0"/>
              <w:marRight w:val="0"/>
              <w:marTop w:val="0"/>
              <w:marBottom w:val="0"/>
              <w:divBdr>
                <w:top w:val="none" w:sz="0" w:space="0" w:color="auto"/>
                <w:left w:val="none" w:sz="0" w:space="0" w:color="auto"/>
                <w:bottom w:val="none" w:sz="0" w:space="0" w:color="auto"/>
                <w:right w:val="none" w:sz="0" w:space="0" w:color="auto"/>
              </w:divBdr>
            </w:div>
            <w:div w:id="968165232">
              <w:marLeft w:val="0"/>
              <w:marRight w:val="0"/>
              <w:marTop w:val="0"/>
              <w:marBottom w:val="0"/>
              <w:divBdr>
                <w:top w:val="none" w:sz="0" w:space="0" w:color="auto"/>
                <w:left w:val="none" w:sz="0" w:space="0" w:color="auto"/>
                <w:bottom w:val="none" w:sz="0" w:space="0" w:color="auto"/>
                <w:right w:val="none" w:sz="0" w:space="0" w:color="auto"/>
              </w:divBdr>
              <w:divsChild>
                <w:div w:id="219832078">
                  <w:marLeft w:val="0"/>
                  <w:marRight w:val="0"/>
                  <w:marTop w:val="0"/>
                  <w:marBottom w:val="0"/>
                  <w:divBdr>
                    <w:top w:val="none" w:sz="0" w:space="0" w:color="auto"/>
                    <w:left w:val="none" w:sz="0" w:space="0" w:color="auto"/>
                    <w:bottom w:val="none" w:sz="0" w:space="0" w:color="auto"/>
                    <w:right w:val="none" w:sz="0" w:space="0" w:color="auto"/>
                  </w:divBdr>
                  <w:divsChild>
                    <w:div w:id="519898903">
                      <w:marLeft w:val="0"/>
                      <w:marRight w:val="0"/>
                      <w:marTop w:val="0"/>
                      <w:marBottom w:val="0"/>
                      <w:divBdr>
                        <w:top w:val="none" w:sz="0" w:space="0" w:color="auto"/>
                        <w:left w:val="none" w:sz="0" w:space="0" w:color="auto"/>
                        <w:bottom w:val="none" w:sz="0" w:space="0" w:color="auto"/>
                        <w:right w:val="none" w:sz="0" w:space="0" w:color="auto"/>
                      </w:divBdr>
                    </w:div>
                  </w:divsChild>
                </w:div>
                <w:div w:id="1083066234">
                  <w:marLeft w:val="0"/>
                  <w:marRight w:val="0"/>
                  <w:marTop w:val="0"/>
                  <w:marBottom w:val="0"/>
                  <w:divBdr>
                    <w:top w:val="none" w:sz="0" w:space="0" w:color="auto"/>
                    <w:left w:val="none" w:sz="0" w:space="0" w:color="auto"/>
                    <w:bottom w:val="none" w:sz="0" w:space="0" w:color="auto"/>
                    <w:right w:val="none" w:sz="0" w:space="0" w:color="auto"/>
                  </w:divBdr>
                  <w:divsChild>
                    <w:div w:id="14016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830920">
      <w:bodyDiv w:val="1"/>
      <w:marLeft w:val="0"/>
      <w:marRight w:val="0"/>
      <w:marTop w:val="0"/>
      <w:marBottom w:val="0"/>
      <w:divBdr>
        <w:top w:val="none" w:sz="0" w:space="0" w:color="auto"/>
        <w:left w:val="none" w:sz="0" w:space="0" w:color="auto"/>
        <w:bottom w:val="none" w:sz="0" w:space="0" w:color="auto"/>
        <w:right w:val="none" w:sz="0" w:space="0" w:color="auto"/>
      </w:divBdr>
    </w:div>
    <w:div w:id="1070348904">
      <w:bodyDiv w:val="1"/>
      <w:marLeft w:val="0"/>
      <w:marRight w:val="0"/>
      <w:marTop w:val="0"/>
      <w:marBottom w:val="0"/>
      <w:divBdr>
        <w:top w:val="none" w:sz="0" w:space="0" w:color="auto"/>
        <w:left w:val="none" w:sz="0" w:space="0" w:color="auto"/>
        <w:bottom w:val="none" w:sz="0" w:space="0" w:color="auto"/>
        <w:right w:val="none" w:sz="0" w:space="0" w:color="auto"/>
      </w:divBdr>
    </w:div>
    <w:div w:id="1082874903">
      <w:bodyDiv w:val="1"/>
      <w:marLeft w:val="0"/>
      <w:marRight w:val="0"/>
      <w:marTop w:val="0"/>
      <w:marBottom w:val="0"/>
      <w:divBdr>
        <w:top w:val="none" w:sz="0" w:space="0" w:color="auto"/>
        <w:left w:val="none" w:sz="0" w:space="0" w:color="auto"/>
        <w:bottom w:val="none" w:sz="0" w:space="0" w:color="auto"/>
        <w:right w:val="none" w:sz="0" w:space="0" w:color="auto"/>
      </w:divBdr>
    </w:div>
    <w:div w:id="1247769998">
      <w:bodyDiv w:val="1"/>
      <w:marLeft w:val="0"/>
      <w:marRight w:val="0"/>
      <w:marTop w:val="0"/>
      <w:marBottom w:val="0"/>
      <w:divBdr>
        <w:top w:val="none" w:sz="0" w:space="0" w:color="auto"/>
        <w:left w:val="none" w:sz="0" w:space="0" w:color="auto"/>
        <w:bottom w:val="none" w:sz="0" w:space="0" w:color="auto"/>
        <w:right w:val="none" w:sz="0" w:space="0" w:color="auto"/>
      </w:divBdr>
    </w:div>
    <w:div w:id="1303849125">
      <w:bodyDiv w:val="1"/>
      <w:marLeft w:val="0"/>
      <w:marRight w:val="0"/>
      <w:marTop w:val="0"/>
      <w:marBottom w:val="0"/>
      <w:divBdr>
        <w:top w:val="none" w:sz="0" w:space="0" w:color="auto"/>
        <w:left w:val="none" w:sz="0" w:space="0" w:color="auto"/>
        <w:bottom w:val="none" w:sz="0" w:space="0" w:color="auto"/>
        <w:right w:val="none" w:sz="0" w:space="0" w:color="auto"/>
      </w:divBdr>
    </w:div>
    <w:div w:id="1313678447">
      <w:bodyDiv w:val="1"/>
      <w:marLeft w:val="0"/>
      <w:marRight w:val="0"/>
      <w:marTop w:val="0"/>
      <w:marBottom w:val="0"/>
      <w:divBdr>
        <w:top w:val="none" w:sz="0" w:space="0" w:color="auto"/>
        <w:left w:val="none" w:sz="0" w:space="0" w:color="auto"/>
        <w:bottom w:val="none" w:sz="0" w:space="0" w:color="auto"/>
        <w:right w:val="none" w:sz="0" w:space="0" w:color="auto"/>
      </w:divBdr>
    </w:div>
    <w:div w:id="1390766587">
      <w:bodyDiv w:val="1"/>
      <w:marLeft w:val="0"/>
      <w:marRight w:val="0"/>
      <w:marTop w:val="0"/>
      <w:marBottom w:val="0"/>
      <w:divBdr>
        <w:top w:val="none" w:sz="0" w:space="0" w:color="auto"/>
        <w:left w:val="none" w:sz="0" w:space="0" w:color="auto"/>
        <w:bottom w:val="none" w:sz="0" w:space="0" w:color="auto"/>
        <w:right w:val="none" w:sz="0" w:space="0" w:color="auto"/>
      </w:divBdr>
    </w:div>
    <w:div w:id="1409303034">
      <w:bodyDiv w:val="1"/>
      <w:marLeft w:val="0"/>
      <w:marRight w:val="0"/>
      <w:marTop w:val="0"/>
      <w:marBottom w:val="0"/>
      <w:divBdr>
        <w:top w:val="none" w:sz="0" w:space="0" w:color="auto"/>
        <w:left w:val="none" w:sz="0" w:space="0" w:color="auto"/>
        <w:bottom w:val="none" w:sz="0" w:space="0" w:color="auto"/>
        <w:right w:val="none" w:sz="0" w:space="0" w:color="auto"/>
      </w:divBdr>
    </w:div>
    <w:div w:id="1504710202">
      <w:bodyDiv w:val="1"/>
      <w:marLeft w:val="0"/>
      <w:marRight w:val="0"/>
      <w:marTop w:val="0"/>
      <w:marBottom w:val="0"/>
      <w:divBdr>
        <w:top w:val="none" w:sz="0" w:space="0" w:color="auto"/>
        <w:left w:val="none" w:sz="0" w:space="0" w:color="auto"/>
        <w:bottom w:val="none" w:sz="0" w:space="0" w:color="auto"/>
        <w:right w:val="none" w:sz="0" w:space="0" w:color="auto"/>
      </w:divBdr>
    </w:div>
    <w:div w:id="1524129327">
      <w:bodyDiv w:val="1"/>
      <w:marLeft w:val="0"/>
      <w:marRight w:val="0"/>
      <w:marTop w:val="0"/>
      <w:marBottom w:val="0"/>
      <w:divBdr>
        <w:top w:val="none" w:sz="0" w:space="0" w:color="auto"/>
        <w:left w:val="none" w:sz="0" w:space="0" w:color="auto"/>
        <w:bottom w:val="none" w:sz="0" w:space="0" w:color="auto"/>
        <w:right w:val="none" w:sz="0" w:space="0" w:color="auto"/>
      </w:divBdr>
    </w:div>
    <w:div w:id="16195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view.officeapps.live.com/op/view.aspx?src=https%3A%2F%2Faccreditation.qualifications.gov.scot%2Faccreditation%2Faccreditationfiles%2FResearch_and_Statistics%2FData_Submission_Guidance_V8.2__May_2026_.docx&amp;wdOrigin=BROWSELINK"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accreditation.sqa.org.uk/accreditation/accreditationfiles/Methodology.pdf"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hyperlink" Target="https://view.officeapps.live.com/op/view.aspx?src=https%3A%2F%2Faccreditation.qualifications.gov.scot%2Faccreditation%2Faccreditationfiles%2FResearch_and_Statistics%2FData_Returns_Template_v2.1__Feb_2026_.xlsx&amp;wdOrigin=BROWSELINK" TargetMode="Externa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accreditation.qualifications.gov.scot/accreditation/accreditationfiles/Policies/Zero_Uptake_Poli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sqanow.sharepoint.com/:w:/r/sites/OrganisationAssets/Templates/qualifications-scotland-word-template-2025-v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s</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f256d2-e06e-4be6-94d4-bf33bc359f9b">
      <Terms xmlns="http://schemas.microsoft.com/office/infopath/2007/PartnerControls"/>
    </lcf76f155ced4ddcb4097134ff3c332f>
    <Contact xmlns="80f256d2-e06e-4be6-94d4-bf33bc359f9b">
      <UserInfo>
        <DisplayName/>
        <AccountId xsi:nil="true"/>
        <AccountType/>
      </UserInfo>
    </Contact>
    <Documenttype xmlns="80f256d2-e06e-4be6-94d4-bf33bc359f9b" xsi:nil="true"/>
    <Comments xmlns="80f256d2-e06e-4be6-94d4-bf33bc359f9b" xsi:nil="true"/>
    <TaxCatchAll xmlns="eed47003-4a44-4b5f-abed-1a594e687f8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3CB5B01E80F2E43A74FE130657437F0" ma:contentTypeVersion="14" ma:contentTypeDescription="Create a new document." ma:contentTypeScope="" ma:versionID="dbcedcdfd1838eeb18209b7a41ae1bee">
  <xsd:schema xmlns:xsd="http://www.w3.org/2001/XMLSchema" xmlns:xs="http://www.w3.org/2001/XMLSchema" xmlns:p="http://schemas.microsoft.com/office/2006/metadata/properties" xmlns:ns2="80f256d2-e06e-4be6-94d4-bf33bc359f9b" xmlns:ns3="eed47003-4a44-4b5f-abed-1a594e687f89" targetNamespace="http://schemas.microsoft.com/office/2006/metadata/properties" ma:root="true" ma:fieldsID="ec4ced444ce320c254614b5ae47404be" ns2:_="" ns3:_="">
    <xsd:import namespace="80f256d2-e06e-4be6-94d4-bf33bc359f9b"/>
    <xsd:import namespace="eed47003-4a44-4b5f-abed-1a594e687f89"/>
    <xsd:element name="properties">
      <xsd:complexType>
        <xsd:sequence>
          <xsd:element name="documentManagement">
            <xsd:complexType>
              <xsd:all>
                <xsd:element ref="ns2:Contact" minOccurs="0"/>
                <xsd:element ref="ns2:Documenttype" minOccurs="0"/>
                <xsd:element ref="ns2:Comments"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256d2-e06e-4be6-94d4-bf33bc359f9b" elementFormDefault="qualified">
    <xsd:import namespace="http://schemas.microsoft.com/office/2006/documentManagement/types"/>
    <xsd:import namespace="http://schemas.microsoft.com/office/infopath/2007/PartnerControls"/>
    <xsd:element name="Contact" ma:index="8" nillable="true" ma:displayName="Contact" ma:description="The person or team who requested the document to be edited and who should be contacted for any queries" ma:format="Dropdown" ma:list="UserInfo" ma:SharePointGroup="0" ma:internalName="Contac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type" ma:index="9" nillable="true" ma:displayName="Category" ma:format="Dropdown" ma:internalName="Documenttype">
      <xsd:complexType>
        <xsd:complexContent>
          <xsd:extension base="dms:MultiChoice">
            <xsd:sequence>
              <xsd:element name="Value" maxOccurs="unbounded" minOccurs="0" nillable="true">
                <xsd:simpleType>
                  <xsd:restriction base="dms:Choice">
                    <xsd:enumeration value="Corporate"/>
                    <xsd:enumeration value="Operations"/>
                    <xsd:enumeration value="Qualifications Development"/>
                    <xsd:enumeration value="Business Development"/>
                    <xsd:enumeration value="International"/>
                    <xsd:enumeration value="Accreditation"/>
                  </xsd:restriction>
                </xsd:simpleType>
              </xsd:element>
            </xsd:sequence>
          </xsd:extension>
        </xsd:complexContent>
      </xsd:complexType>
    </xsd:element>
    <xsd:element name="Comments" ma:index="11" nillable="true" ma:displayName="Notes" ma:format="Dropdown" ma:internalName="Comments">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d47003-4a44-4b5f-abed-1a594e687f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a8bd0fb-2f43-4306-86a5-f2b177c9b9ee}" ma:internalName="TaxCatchAll" ma:showField="CatchAllData" ma:web="eed47003-4a44-4b5f-abed-1a594e687f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F5CA33-0085-462D-88A7-5FB5F1623326}">
  <ds:schemaRefs>
    <ds:schemaRef ds:uri="http://schemas.openxmlformats.org/officeDocument/2006/bibliography"/>
  </ds:schemaRefs>
</ds:datastoreItem>
</file>

<file path=customXml/itemProps3.xml><?xml version="1.0" encoding="utf-8"?>
<ds:datastoreItem xmlns:ds="http://schemas.openxmlformats.org/officeDocument/2006/customXml" ds:itemID="{6DA16AE9-5B8C-4DE8-B827-6419A55BEA75}">
  <ds:schemaRefs>
    <ds:schemaRef ds:uri="http://schemas.microsoft.com/office/2006/metadata/properties"/>
    <ds:schemaRef ds:uri="http://schemas.microsoft.com/office/infopath/2007/PartnerControls"/>
    <ds:schemaRef ds:uri="80f256d2-e06e-4be6-94d4-bf33bc359f9b"/>
    <ds:schemaRef ds:uri="eed47003-4a44-4b5f-abed-1a594e687f89"/>
  </ds:schemaRefs>
</ds:datastoreItem>
</file>

<file path=customXml/itemProps4.xml><?xml version="1.0" encoding="utf-8"?>
<ds:datastoreItem xmlns:ds="http://schemas.openxmlformats.org/officeDocument/2006/customXml" ds:itemID="{46BAAAFB-B47D-43FE-A450-AFA3CE6FC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f256d2-e06e-4be6-94d4-bf33bc359f9b"/>
    <ds:schemaRef ds:uri="eed47003-4a44-4b5f-abed-1a594e687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B83092-D9B5-47FD-A945-276DCB8B58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qualifications-scotland-word-template-2025-v2.2.dotx</Template>
  <TotalTime>6</TotalTime>
  <Pages>14</Pages>
  <Words>2709</Words>
  <Characters>15447</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Qualifications Scotland</Company>
  <LinksUpToDate>false</LinksUpToDate>
  <CharactersWithSpaces>18120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Mackenzie</dc:creator>
  <cp:keywords/>
  <dc:description/>
  <cp:lastModifiedBy>Gemma Mackenzie</cp:lastModifiedBy>
  <cp:revision>2</cp:revision>
  <cp:lastPrinted>2025-10-22T04:36:00Z</cp:lastPrinted>
  <dcterms:created xsi:type="dcterms:W3CDTF">2026-08-21T12:44:00Z</dcterms:created>
  <dcterms:modified xsi:type="dcterms:W3CDTF">2026-08-21T12:44:00Z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0x01010083CB5B01E80F2E43A74FE130657437F0</vt:lpwstr>
  </property>
  <property fmtid="{D5CDD505-2E9C-101B-9397-08002B2CF9AE}" pid="3" name="MediaServiceImageTags">
    <vt:lpwstr/>
  </property>
</Properties>
</file>